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eastAsia="方正小标宋_GBK"/>
          <w:sz w:val="30"/>
          <w:szCs w:val="30"/>
        </w:rPr>
      </w:pPr>
      <w:bookmarkStart w:id="0" w:name="_GoBack"/>
      <w:r>
        <w:rPr>
          <w:rFonts w:ascii="Times New Roman" w:hAnsi="Times New Roman" w:eastAsia="方正小标宋_GBK"/>
          <w:kern w:val="0"/>
          <w:sz w:val="30"/>
          <w:szCs w:val="30"/>
        </w:rPr>
        <w:t>南京市、盐城市2022届高三年级第一次模拟</w:t>
      </w:r>
      <w:r>
        <w:rPr>
          <w:rFonts w:eastAsia="方正小标宋_GBK"/>
          <w:sz w:val="30"/>
          <w:szCs w:val="30"/>
        </w:rPr>
        <w:t>考试</w:t>
      </w:r>
    </w:p>
    <w:p>
      <w:pPr>
        <w:jc w:val="center"/>
        <w:textAlignment w:val="center"/>
        <w:rPr>
          <w:rFonts w:hint="eastAsia" w:ascii="Times New Roman" w:hAnsi="Times New Roman" w:eastAsia="方正小标宋_GBK"/>
          <w:kern w:val="0"/>
          <w:sz w:val="30"/>
          <w:szCs w:val="30"/>
        </w:rPr>
      </w:pPr>
      <w:r>
        <w:rPr>
          <w:rFonts w:hint="eastAsia" w:ascii="Times New Roman" w:hAnsi="Times New Roman" w:eastAsia="方正小标宋_GBK"/>
          <w:kern w:val="0"/>
          <w:sz w:val="30"/>
          <w:szCs w:val="30"/>
        </w:rPr>
        <w:t>语文参考答案及补充细则</w:t>
      </w:r>
      <w:bookmarkEnd w:id="0"/>
    </w:p>
    <w:p>
      <w:pPr>
        <w:adjustRightInd w:val="0"/>
        <w:snapToGrid w:val="0"/>
        <w:spacing w:line="300" w:lineRule="auto"/>
        <w:jc w:val="left"/>
        <w:rPr>
          <w:rFonts w:ascii="Times New Roman" w:hAnsi="Times New Roman" w:cs="Times New Roman" w:eastAsiaTheme="minorEastAsia"/>
          <w:bCs/>
          <w:kern w:val="2"/>
          <w:sz w:val="21"/>
          <w:szCs w:val="21"/>
        </w:rPr>
      </w:pPr>
      <w:r>
        <w:rPr>
          <w:rFonts w:hint="eastAsia" w:ascii="黑体" w:hAnsi="宋体" w:eastAsia="黑体"/>
          <w:b/>
          <w:color w:val="000000"/>
        </w:rPr>
        <w:t>一、现代文阅读（35分）</w:t>
      </w:r>
    </w:p>
    <w:p>
      <w:pPr>
        <w:pStyle w:val="6"/>
        <w:shd w:val="clear" w:color="auto" w:fill="FFFFFF"/>
        <w:spacing w:before="0" w:beforeAutospacing="0" w:after="0" w:afterAutospacing="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r>
        <w:rPr>
          <w:rFonts w:hint="eastAsia" w:ascii="Times New Roman" w:hAnsi="Times New Roman" w:cs="Times New Roman" w:eastAsiaTheme="minorEastAsia"/>
          <w:bCs/>
          <w:kern w:val="2"/>
          <w:sz w:val="21"/>
          <w:szCs w:val="21"/>
        </w:rPr>
        <w:t>. A</w:t>
      </w:r>
      <w:r>
        <w:rPr>
          <w:rFonts w:hint="eastAsia" w:cs="Times New Roman" w:asciiTheme="minorEastAsia" w:hAnsiTheme="minorEastAsia" w:eastAsiaTheme="minorEastAsia"/>
          <w:bCs/>
          <w:kern w:val="2"/>
          <w:sz w:val="21"/>
          <w:szCs w:val="21"/>
        </w:rPr>
        <w:tab/>
      </w:r>
      <w:r>
        <w:rPr>
          <w:rFonts w:hint="eastAsia" w:cs="Times New Roman" w:asciiTheme="minorEastAsia" w:hAnsiTheme="minorEastAsia" w:eastAsiaTheme="minorEastAsia"/>
          <w:bCs/>
          <w:kern w:val="2"/>
          <w:sz w:val="21"/>
          <w:szCs w:val="21"/>
        </w:rPr>
        <w:tab/>
      </w:r>
      <w:r>
        <w:rPr>
          <w:rFonts w:hint="default" w:cs="Times New Roman" w:asciiTheme="minorEastAsia" w:hAnsiTheme="minorEastAsia" w:eastAsiaTheme="minorEastAsia"/>
          <w:bCs/>
          <w:kern w:val="2"/>
          <w:sz w:val="21"/>
          <w:szCs w:val="21"/>
        </w:rPr>
        <w:t xml:space="preserve">  </w:t>
      </w:r>
      <w:r>
        <w:rPr>
          <w:rFonts w:hint="eastAsia" w:ascii="Times New Roman" w:hAnsi="Times New Roman" w:cs="Times New Roman" w:eastAsiaTheme="minorEastAsia"/>
          <w:bCs/>
          <w:kern w:val="2"/>
          <w:sz w:val="21"/>
          <w:szCs w:val="21"/>
        </w:rPr>
        <w:t>2. C</w:t>
      </w:r>
      <w:r>
        <w:rPr>
          <w:rFonts w:hint="default" w:ascii="Times New Roman" w:hAnsi="Times New Roman" w:cs="Times New Roman" w:eastAsiaTheme="minorEastAsia"/>
          <w:bCs/>
          <w:kern w:val="2"/>
          <w:sz w:val="21"/>
          <w:szCs w:val="21"/>
        </w:rPr>
        <w:t xml:space="preserve">   </w:t>
      </w:r>
      <w:r>
        <w:rPr>
          <w:rFonts w:hint="eastAsia" w:ascii="Times New Roman" w:hAnsi="Times New Roman" w:cs="Times New Roman" w:eastAsiaTheme="minorEastAsia"/>
          <w:bCs/>
          <w:kern w:val="2"/>
          <w:sz w:val="21"/>
          <w:szCs w:val="21"/>
        </w:rPr>
        <w:tab/>
      </w:r>
      <w:r>
        <w:rPr>
          <w:rFonts w:hint="eastAsia" w:ascii="Times New Roman" w:hAnsi="Times New Roman" w:cs="Times New Roman" w:eastAsiaTheme="minorEastAsia"/>
          <w:bCs/>
          <w:kern w:val="2"/>
          <w:sz w:val="21"/>
          <w:szCs w:val="21"/>
        </w:rPr>
        <w:t>3. B</w:t>
      </w:r>
    </w:p>
    <w:p>
      <w:pPr>
        <w:pStyle w:val="6"/>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eastAsia" w:ascii="Times New Roman" w:hAnsi="Times New Roman" w:cs="Times New Roman" w:eastAsiaTheme="minorEastAsia"/>
          <w:bCs/>
          <w:kern w:val="2"/>
          <w:sz w:val="21"/>
          <w:szCs w:val="21"/>
        </w:rPr>
        <w:t>4.</w:t>
      </w:r>
      <w:r>
        <w:rPr>
          <w:rFonts w:cs="Times New Roman" w:asciiTheme="minorEastAsia" w:hAnsiTheme="minorEastAsia" w:eastAsiaTheme="minorEastAsia"/>
          <w:bCs/>
          <w:kern w:val="2"/>
          <w:sz w:val="21"/>
          <w:szCs w:val="21"/>
        </w:rPr>
        <w:t>首先，从自己常讲的三句话</w:t>
      </w:r>
      <w:r>
        <w:rPr>
          <w:rFonts w:hint="eastAsia" w:cs="Times New Roman" w:asciiTheme="minorEastAsia" w:hAnsiTheme="minorEastAsia" w:eastAsiaTheme="minorEastAsia"/>
          <w:bCs/>
          <w:kern w:val="2"/>
          <w:sz w:val="21"/>
          <w:szCs w:val="21"/>
        </w:rPr>
        <w:t>谈起，引出造园中的文人情趣；接着，以《容膝斋图》为例，指出文人园能反映文人对世界的态度；然后，以文征明为例，点明文人情趣能延续园林的精神生命；最后，总结提升，指明造园与造人的关系：造园依靠人的情趣，同时也在打造人的精神家园。（每点</w:t>
      </w:r>
      <w:r>
        <w:rPr>
          <w:rFonts w:hint="eastAsia" w:ascii="Times New Roman" w:hAnsi="Times New Roman" w:cs="Times New Roman" w:eastAsiaTheme="minorEastAsia"/>
          <w:bCs/>
          <w:kern w:val="2"/>
          <w:sz w:val="21"/>
          <w:szCs w:val="21"/>
        </w:rPr>
        <w:t>1</w:t>
      </w:r>
      <w:r>
        <w:rPr>
          <w:rFonts w:hint="eastAsia" w:cs="Times New Roman" w:asciiTheme="minorEastAsia" w:hAnsiTheme="minorEastAsia" w:eastAsiaTheme="minorEastAsia"/>
          <w:bCs/>
          <w:kern w:val="2"/>
          <w:sz w:val="21"/>
          <w:szCs w:val="21"/>
        </w:rPr>
        <w:t>分。共</w:t>
      </w:r>
      <w:r>
        <w:rPr>
          <w:rFonts w:hint="eastAsia" w:ascii="Times New Roman" w:hAnsi="Times New Roman" w:cs="Times New Roman" w:eastAsiaTheme="minorEastAsia"/>
          <w:bCs/>
          <w:kern w:val="2"/>
          <w:sz w:val="21"/>
          <w:szCs w:val="21"/>
        </w:rPr>
        <w:t>4</w:t>
      </w:r>
      <w:r>
        <w:rPr>
          <w:rFonts w:hint="eastAsia" w:cs="Times New Roman" w:asciiTheme="minorEastAsia" w:hAnsiTheme="minorEastAsia" w:eastAsiaTheme="minorEastAsia"/>
          <w:bCs/>
          <w:kern w:val="2"/>
          <w:sz w:val="21"/>
          <w:szCs w:val="21"/>
        </w:rPr>
        <w:t>分）</w:t>
      </w:r>
    </w:p>
    <w:p>
      <w:pPr>
        <w:rPr>
          <w:rFonts w:hint="eastAsia"/>
        </w:rPr>
      </w:pPr>
      <w:r>
        <w:rPr>
          <w:rFonts w:hint="eastAsia"/>
        </w:rPr>
        <w:t>【补充细则】</w:t>
      </w:r>
      <w:r>
        <w:rPr>
          <w:rFonts w:hint="eastAsia"/>
          <w:lang w:val="en-US" w:eastAsia="zh-Hans"/>
        </w:rPr>
        <w:t>若将两点答在一点中，但仍能明显看出两点层次的亦可得分。第一点，能够答到引出“文人（造园）”或“情趣”即可得分。第二点，答到反映“文人对世界的态度”即可得分。第三点，答到“文雅的批判”亦可得分。第四点，答到“重建文化自信与本土的价值判断”亦可得分。</w:t>
      </w:r>
    </w:p>
    <w:p>
      <w:pPr>
        <w:rPr>
          <w:rFonts w:hint="eastAsia"/>
        </w:rPr>
      </w:pPr>
      <w:r>
        <w:rPr>
          <w:rFonts w:hint="eastAsia"/>
        </w:rPr>
        <w:t>【样卷示例】</w:t>
      </w:r>
    </w:p>
    <w:p>
      <w:pPr>
        <w:pStyle w:val="2"/>
        <w:numPr>
          <w:ilvl w:val="0"/>
          <w:numId w:val="0"/>
        </w:numPr>
        <w:tabs>
          <w:tab w:val="clear" w:pos="360"/>
        </w:tabs>
        <w:ind w:leftChars="0"/>
        <w:rPr>
          <w:rFonts w:hint="eastAsia"/>
          <w:lang w:val="en-US" w:eastAsia="zh-Hans"/>
        </w:rPr>
      </w:pPr>
      <w:r>
        <w:rPr>
          <w:rFonts w:hint="default" w:ascii="Times New Roman" w:hAnsi="Times New Roman" w:cs="Times New Roman" w:eastAsiaTheme="minorEastAsia"/>
          <w:bCs/>
          <w:kern w:val="2"/>
          <w:sz w:val="21"/>
          <w:szCs w:val="21"/>
          <w:lang w:val="en-US" w:eastAsia="zh-CN" w:bidi="ar-SA"/>
        </w:rPr>
        <w:t>3</w:t>
      </w:r>
      <w:r>
        <w:rPr>
          <w:rFonts w:hint="eastAsia"/>
          <w:lang w:val="en-US" w:eastAsia="zh-Hans"/>
        </w:rPr>
        <w:t>分：①首先提出“造房子，就是造一个小世界”。②接着举《容膝斋图》的例子论证了造房子取决于建造者对世界的态度，认为有比造房子更重要的事。（</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分）③然后提出面对世界的态度比掌握知识的多少更重要，进而引出对“情趣”的阐释和文雅的批判，认为文人更在于批判。（</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分）④最后说明造园是活的文化并主张重建文化自信与本土价值判断。（</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w:t>
      </w:r>
    </w:p>
    <w:p>
      <w:pPr>
        <w:pStyle w:val="2"/>
        <w:numPr>
          <w:ilvl w:val="0"/>
          <w:numId w:val="0"/>
        </w:numPr>
        <w:tabs>
          <w:tab w:val="clear" w:pos="360"/>
        </w:tabs>
        <w:ind w:leftChars="0"/>
        <w:rPr>
          <w:rFonts w:hint="eastAsia"/>
          <w:lang w:val="en-US" w:eastAsia="zh-Hans"/>
        </w:rPr>
      </w:pP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分：①首先用自己对弟子所说的三句话引出造园。（</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分）②再引《容膝斋图》的布局，指出有比造房子更重要的事。③接着写情趣影响着中国人面对世界的态度，并以文征明为拙政园作图对其文雅批判，强调文人作用。（</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分）④最后指出造园难度和造园的价值意义，呼吁人们坚持去造园。</w:t>
      </w:r>
    </w:p>
    <w:p>
      <w:pPr>
        <w:pStyle w:val="6"/>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p>
    <w:p>
      <w:pPr>
        <w:pStyle w:val="6"/>
        <w:numPr>
          <w:numId w:val="0"/>
        </w:numPr>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default" w:ascii="Times New Roman" w:hAnsi="Times New Roman" w:cs="Times New Roman" w:eastAsiaTheme="minorEastAsia"/>
          <w:bCs/>
          <w:kern w:val="2"/>
          <w:sz w:val="21"/>
          <w:szCs w:val="21"/>
        </w:rPr>
        <w:t>5</w:t>
      </w:r>
      <w:r>
        <w:rPr>
          <w:rFonts w:hint="eastAsia" w:ascii="Times New Roman" w:hAnsi="Times New Roman" w:cs="Times New Roman" w:eastAsiaTheme="minorEastAsia"/>
          <w:bCs/>
          <w:kern w:val="2"/>
          <w:sz w:val="21"/>
          <w:szCs w:val="21"/>
        </w:rPr>
        <w:t>.</w:t>
      </w:r>
      <w:r>
        <w:rPr>
          <w:rFonts w:cs="Times New Roman" w:asciiTheme="minorEastAsia" w:hAnsiTheme="minorEastAsia" w:eastAsiaTheme="minorEastAsia"/>
          <w:bCs/>
          <w:kern w:val="2"/>
          <w:sz w:val="21"/>
          <w:szCs w:val="21"/>
        </w:rPr>
        <w:t>①改建</w:t>
      </w:r>
      <w:r>
        <w:rPr>
          <w:rFonts w:hint="eastAsia" w:cs="Times New Roman" w:asciiTheme="minorEastAsia" w:hAnsiTheme="minorEastAsia" w:eastAsiaTheme="minorEastAsia"/>
          <w:bCs/>
          <w:kern w:val="2"/>
          <w:sz w:val="21"/>
          <w:szCs w:val="21"/>
        </w:rPr>
        <w:t>园林</w:t>
      </w:r>
      <w:r>
        <w:rPr>
          <w:rFonts w:cs="Times New Roman" w:asciiTheme="minorEastAsia" w:hAnsiTheme="minorEastAsia" w:eastAsiaTheme="minorEastAsia"/>
          <w:bCs/>
          <w:kern w:val="2"/>
          <w:sz w:val="21"/>
          <w:szCs w:val="21"/>
        </w:rPr>
        <w:t>随地势变化，就势取景</w:t>
      </w:r>
      <w:r>
        <w:rPr>
          <w:rFonts w:hint="eastAsia" w:cs="Times New Roman" w:asciiTheme="minorEastAsia" w:hAnsiTheme="minorEastAsia" w:eastAsiaTheme="minorEastAsia"/>
          <w:bCs/>
          <w:kern w:val="2"/>
          <w:sz w:val="21"/>
          <w:szCs w:val="21"/>
        </w:rPr>
        <w:t>；</w:t>
      </w:r>
      <w:r>
        <w:rPr>
          <w:rFonts w:cs="Times New Roman" w:asciiTheme="minorEastAsia" w:hAnsiTheme="minorEastAsia" w:eastAsiaTheme="minorEastAsia"/>
          <w:bCs/>
          <w:kern w:val="2"/>
          <w:sz w:val="21"/>
          <w:szCs w:val="21"/>
        </w:rPr>
        <w:t>②</w:t>
      </w:r>
      <w:r>
        <w:rPr>
          <w:rFonts w:hint="eastAsia" w:cs="Times New Roman" w:asciiTheme="minorEastAsia" w:hAnsiTheme="minorEastAsia" w:eastAsiaTheme="minorEastAsia"/>
          <w:bCs/>
          <w:kern w:val="2"/>
          <w:sz w:val="21"/>
          <w:szCs w:val="21"/>
        </w:rPr>
        <w:t>园子</w:t>
      </w:r>
      <w:r>
        <w:rPr>
          <w:rFonts w:cs="Times New Roman" w:asciiTheme="minorEastAsia" w:hAnsiTheme="minorEastAsia" w:eastAsiaTheme="minorEastAsia"/>
          <w:bCs/>
          <w:kern w:val="2"/>
          <w:sz w:val="21"/>
          <w:szCs w:val="21"/>
        </w:rPr>
        <w:t>建成后</w:t>
      </w:r>
      <w:r>
        <w:rPr>
          <w:rFonts w:hint="eastAsia" w:cs="Times New Roman" w:asciiTheme="minorEastAsia" w:hAnsiTheme="minorEastAsia" w:eastAsiaTheme="minorEastAsia"/>
          <w:bCs/>
          <w:kern w:val="2"/>
          <w:sz w:val="21"/>
          <w:szCs w:val="21"/>
        </w:rPr>
        <w:t>随百姓出入，与百姓共享；</w:t>
      </w:r>
      <w:r>
        <w:rPr>
          <w:rFonts w:cs="Times New Roman" w:asciiTheme="minorEastAsia" w:hAnsiTheme="minorEastAsia" w:eastAsiaTheme="minorEastAsia"/>
          <w:bCs/>
          <w:kern w:val="2"/>
          <w:sz w:val="21"/>
          <w:szCs w:val="21"/>
        </w:rPr>
        <w:t>③</w:t>
      </w:r>
      <w:r>
        <w:rPr>
          <w:rFonts w:hint="eastAsia" w:cs="Times New Roman" w:asciiTheme="minorEastAsia" w:hAnsiTheme="minorEastAsia" w:eastAsiaTheme="minorEastAsia"/>
          <w:bCs/>
          <w:kern w:val="2"/>
          <w:sz w:val="21"/>
          <w:szCs w:val="21"/>
        </w:rPr>
        <w:t>园居生活随自己心意，不惧物议；</w:t>
      </w:r>
      <w:r>
        <w:rPr>
          <w:rFonts w:cs="Times New Roman" w:asciiTheme="minorEastAsia" w:hAnsiTheme="minorEastAsia" w:eastAsiaTheme="minorEastAsia"/>
          <w:bCs/>
          <w:kern w:val="2"/>
          <w:sz w:val="21"/>
          <w:szCs w:val="21"/>
        </w:rPr>
        <w:t>④园子的</w:t>
      </w:r>
      <w:r>
        <w:rPr>
          <w:rFonts w:hint="eastAsia" w:cs="Times New Roman" w:asciiTheme="minorEastAsia" w:hAnsiTheme="minorEastAsia" w:eastAsiaTheme="minorEastAsia"/>
          <w:bCs/>
          <w:kern w:val="2"/>
          <w:sz w:val="21"/>
          <w:szCs w:val="21"/>
        </w:rPr>
        <w:t>命运随</w:t>
      </w:r>
      <w:r>
        <w:rPr>
          <w:rFonts w:cs="Times New Roman" w:asciiTheme="minorEastAsia" w:hAnsiTheme="minorEastAsia" w:eastAsiaTheme="minorEastAsia"/>
          <w:bCs/>
          <w:kern w:val="2"/>
          <w:sz w:val="21"/>
          <w:szCs w:val="21"/>
        </w:rPr>
        <w:t>自然</w:t>
      </w:r>
      <w:r>
        <w:rPr>
          <w:rFonts w:hint="eastAsia" w:cs="Times New Roman" w:asciiTheme="minorEastAsia" w:hAnsiTheme="minorEastAsia" w:eastAsiaTheme="minorEastAsia"/>
          <w:bCs/>
          <w:kern w:val="2"/>
          <w:sz w:val="21"/>
          <w:szCs w:val="21"/>
        </w:rPr>
        <w:t>变迁，不刻意强求</w:t>
      </w:r>
      <w:r>
        <w:rPr>
          <w:rFonts w:cs="Times New Roman" w:asciiTheme="minorEastAsia" w:hAnsiTheme="minorEastAsia" w:eastAsiaTheme="minorEastAsia"/>
          <w:bCs/>
          <w:kern w:val="2"/>
          <w:sz w:val="21"/>
          <w:szCs w:val="21"/>
        </w:rPr>
        <w:t>。</w:t>
      </w:r>
      <w:r>
        <w:rPr>
          <w:rFonts w:hint="eastAsia" w:cs="Times New Roman" w:asciiTheme="minorEastAsia" w:hAnsiTheme="minorEastAsia" w:eastAsiaTheme="minorEastAsia"/>
          <w:bCs/>
          <w:kern w:val="2"/>
          <w:sz w:val="21"/>
          <w:szCs w:val="21"/>
        </w:rPr>
        <w:t>（6分）</w:t>
      </w:r>
    </w:p>
    <w:p>
      <w:pPr>
        <w:rPr>
          <w:rFonts w:hint="eastAsia"/>
        </w:rPr>
      </w:pPr>
      <w:r>
        <w:rPr>
          <w:rFonts w:hint="eastAsia"/>
        </w:rPr>
        <w:t>【补充细则】</w:t>
      </w:r>
      <w:r>
        <w:rPr>
          <w:rFonts w:hint="eastAsia"/>
          <w:lang w:val="en-US" w:eastAsia="zh-Hans"/>
        </w:rPr>
        <w:t>每点</w:t>
      </w: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分，答对</w:t>
      </w:r>
      <w:r>
        <w:rPr>
          <w:rFonts w:hint="default" w:ascii="Times New Roman" w:hAnsi="Times New Roman" w:cs="Times New Roman" w:eastAsiaTheme="minorEastAsia"/>
          <w:bCs/>
          <w:kern w:val="2"/>
          <w:sz w:val="21"/>
          <w:szCs w:val="21"/>
          <w:lang w:val="en-US" w:eastAsia="zh-Hans" w:bidi="ar-SA"/>
        </w:rPr>
        <w:t>3</w:t>
      </w:r>
      <w:r>
        <w:rPr>
          <w:rFonts w:hint="eastAsia"/>
          <w:lang w:val="en-US" w:eastAsia="zh-Hans"/>
        </w:rPr>
        <w:t>点即可得</w:t>
      </w:r>
      <w:r>
        <w:rPr>
          <w:rFonts w:hint="default" w:ascii="Times New Roman" w:hAnsi="Times New Roman" w:cs="Times New Roman" w:eastAsiaTheme="minorEastAsia"/>
          <w:bCs/>
          <w:kern w:val="2"/>
          <w:sz w:val="21"/>
          <w:szCs w:val="21"/>
          <w:lang w:val="en-US" w:eastAsia="zh-Hans" w:bidi="ar-SA"/>
        </w:rPr>
        <w:t>6</w:t>
      </w:r>
      <w:r>
        <w:rPr>
          <w:rFonts w:hint="eastAsia"/>
          <w:lang w:val="en-US" w:eastAsia="zh-Hans"/>
        </w:rPr>
        <w:t>分。写到具体的体现亦可得分，但每点仅摘抄原文给</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w:t>
      </w:r>
    </w:p>
    <w:p>
      <w:pPr>
        <w:rPr>
          <w:rFonts w:hint="eastAsia"/>
        </w:rPr>
      </w:pPr>
      <w:r>
        <w:rPr>
          <w:rFonts w:hint="eastAsia"/>
        </w:rPr>
        <w:t>【样卷示例】</w:t>
      </w:r>
    </w:p>
    <w:p>
      <w:pPr>
        <w:pStyle w:val="2"/>
        <w:numPr>
          <w:ilvl w:val="0"/>
          <w:numId w:val="0"/>
        </w:numPr>
        <w:tabs>
          <w:tab w:val="clear" w:pos="360"/>
        </w:tabs>
        <w:ind w:leftChars="0"/>
        <w:rPr>
          <w:rFonts w:hint="eastAsia"/>
          <w:lang w:val="en-US" w:eastAsia="zh-Hans"/>
        </w:rPr>
      </w:pPr>
      <w:r>
        <w:rPr>
          <w:rFonts w:hint="default" w:ascii="Times New Roman" w:hAnsi="Times New Roman" w:cs="Times New Roman" w:eastAsiaTheme="minorEastAsia"/>
          <w:bCs/>
          <w:kern w:val="2"/>
          <w:sz w:val="21"/>
          <w:szCs w:val="21"/>
          <w:lang w:val="en-US" w:eastAsia="zh-CN" w:bidi="ar-SA"/>
        </w:rPr>
        <w:t>6</w:t>
      </w:r>
      <w:r>
        <w:rPr>
          <w:rFonts w:hint="eastAsia"/>
          <w:lang w:val="en-US" w:eastAsia="zh-Hans"/>
        </w:rPr>
        <w:t>分：①随园布置花草，修剪枝条由袁枚本人决定，且园中就势取景，因地制宜。（</w:t>
      </w: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分）②随园四时皆花，景色宜人，袁枚将其开放并未闭门不纳。（</w:t>
      </w: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分）③随园园宅兼具，生产自足，袁枚广收女弟子，破除封建束缚且自命达观。（</w:t>
      </w: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w:t>
      </w:r>
    </w:p>
    <w:p>
      <w:pPr>
        <w:pStyle w:val="2"/>
        <w:numPr>
          <w:ilvl w:val="0"/>
          <w:numId w:val="0"/>
        </w:numPr>
        <w:tabs>
          <w:tab w:val="clear" w:pos="360"/>
        </w:tabs>
        <w:ind w:leftChars="0"/>
        <w:rPr>
          <w:rFonts w:hint="eastAsia"/>
          <w:lang w:val="en-US" w:eastAsia="zh-Hans"/>
        </w:rPr>
      </w:pP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分：①“随其高为置江楼，随其下为置溪亭”，有旨趣的地理位置。②“皆随其丰杀繁瘠”有气势。③“就势取景而莫之夭阏者”就地取景，随着环境建造，体现出一种随性。（</w:t>
      </w: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分）④体现出一种随性旨趣。</w:t>
      </w:r>
    </w:p>
    <w:p>
      <w:pPr>
        <w:pStyle w:val="6"/>
        <w:numPr>
          <w:ilvl w:val="0"/>
          <w:numId w:val="0"/>
        </w:numPr>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p>
    <w:p>
      <w:pPr>
        <w:rPr>
          <w:rFonts w:ascii="Times New Roman" w:hAnsi="Times New Roman" w:cs="Times New Roman"/>
          <w:bCs/>
          <w:szCs w:val="21"/>
        </w:rPr>
      </w:pPr>
      <w:r>
        <w:rPr>
          <w:rFonts w:hint="eastAsia" w:ascii="Times New Roman" w:hAnsi="Times New Roman" w:cs="Times New Roman"/>
          <w:bCs/>
          <w:szCs w:val="21"/>
        </w:rPr>
        <w:t>6. C</w:t>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7. D</w:t>
      </w:r>
    </w:p>
    <w:p>
      <w:pPr>
        <w:rPr>
          <w:rFonts w:cs="Times New Roman" w:asciiTheme="minorEastAsia" w:hAnsiTheme="minorEastAsia" w:eastAsiaTheme="minorEastAsia"/>
          <w:bCs/>
          <w:kern w:val="2"/>
          <w:sz w:val="21"/>
          <w:szCs w:val="21"/>
        </w:rPr>
      </w:pPr>
      <w:r>
        <w:rPr>
          <w:rFonts w:hint="eastAsia" w:ascii="Times New Roman" w:hAnsi="Times New Roman" w:cs="Times New Roman" w:eastAsiaTheme="minorEastAsia"/>
          <w:bCs/>
          <w:kern w:val="2"/>
          <w:sz w:val="21"/>
          <w:szCs w:val="21"/>
          <w:lang w:val="en-US" w:eastAsia="zh-CN" w:bidi="ar-SA"/>
        </w:rPr>
        <w:t>8</w:t>
      </w:r>
      <w:r>
        <w:rPr>
          <w:rFonts w:hint="eastAsia" w:ascii="Times New Roman" w:hAnsi="Times New Roman" w:cs="Times New Roman" w:eastAsiaTheme="minorEastAsia"/>
          <w:bCs/>
          <w:kern w:val="2"/>
          <w:sz w:val="21"/>
          <w:szCs w:val="21"/>
        </w:rPr>
        <w:t>.</w:t>
      </w:r>
      <w:r>
        <w:rPr>
          <w:rFonts w:hint="eastAsia" w:cs="Times New Roman" w:asciiTheme="minorEastAsia" w:hAnsiTheme="minorEastAsia" w:eastAsiaTheme="minorEastAsia"/>
          <w:bCs/>
          <w:kern w:val="2"/>
          <w:sz w:val="21"/>
          <w:szCs w:val="21"/>
        </w:rPr>
        <w:t xml:space="preserve"> ①劳拉漂亮的帽子与吊唁的场合格格不入，她为自己的唐突道歉。②劳拉华丽的帽子象征着与斯各特家截然不同的社会阶层，她为自己家人的傲慢道歉。</w:t>
      </w:r>
      <w:r>
        <w:rPr>
          <w:rFonts w:cs="Times New Roman" w:asciiTheme="minorEastAsia" w:hAnsiTheme="minorEastAsia" w:eastAsiaTheme="minorEastAsia"/>
          <w:bCs/>
          <w:kern w:val="2"/>
          <w:sz w:val="21"/>
          <w:szCs w:val="21"/>
        </w:rPr>
        <w:t>（</w:t>
      </w:r>
      <w:r>
        <w:rPr>
          <w:rFonts w:hint="eastAsia" w:ascii="Times New Roman" w:hAnsi="Times New Roman" w:cs="Times New Roman" w:eastAsiaTheme="minorEastAsia"/>
          <w:bCs/>
          <w:kern w:val="2"/>
          <w:sz w:val="21"/>
          <w:szCs w:val="21"/>
          <w:lang w:val="en-US" w:eastAsia="zh-CN" w:bidi="ar-SA"/>
        </w:rPr>
        <w:t>4</w:t>
      </w:r>
      <w:r>
        <w:rPr>
          <w:rFonts w:hint="eastAsia" w:cs="Times New Roman" w:asciiTheme="minorEastAsia" w:hAnsiTheme="minorEastAsia" w:eastAsiaTheme="minorEastAsia"/>
          <w:bCs/>
          <w:kern w:val="2"/>
          <w:sz w:val="21"/>
          <w:szCs w:val="21"/>
        </w:rPr>
        <w:t>分</w:t>
      </w:r>
      <w:r>
        <w:rPr>
          <w:rFonts w:cs="Times New Roman" w:asciiTheme="minorEastAsia" w:hAnsiTheme="minorEastAsia" w:eastAsiaTheme="minorEastAsia"/>
          <w:bCs/>
          <w:kern w:val="2"/>
          <w:sz w:val="21"/>
          <w:szCs w:val="21"/>
        </w:rPr>
        <w:t>）</w:t>
      </w:r>
    </w:p>
    <w:p>
      <w:pPr>
        <w:rPr>
          <w:rFonts w:hint="eastAsia"/>
        </w:rPr>
      </w:pPr>
      <w:r>
        <w:rPr>
          <w:rFonts w:hint="eastAsia"/>
        </w:rPr>
        <w:t>【补充细则】</w:t>
      </w:r>
      <w:r>
        <w:rPr>
          <w:rFonts w:hint="eastAsia"/>
          <w:lang w:val="en-US" w:eastAsia="zh-Hans"/>
        </w:rPr>
        <w:t>每点</w:t>
      </w:r>
      <w:r>
        <w:rPr>
          <w:rFonts w:hint="default" w:ascii="Times New Roman" w:hAnsi="Times New Roman" w:cs="Times New Roman" w:eastAsiaTheme="minorEastAsia"/>
          <w:bCs/>
          <w:kern w:val="2"/>
          <w:sz w:val="21"/>
          <w:szCs w:val="21"/>
          <w:lang w:val="en-US" w:eastAsia="zh-Hans" w:bidi="ar-SA"/>
        </w:rPr>
        <w:t>2</w:t>
      </w:r>
      <w:r>
        <w:rPr>
          <w:rFonts w:hint="eastAsia"/>
          <w:lang w:val="en-US" w:eastAsia="zh-Hans"/>
        </w:rPr>
        <w:t>分。补充一点答案：劳拉对自己由于爱美的虚荣心，而没有坚持取消茶会所感到的</w:t>
      </w:r>
      <w:r>
        <w:rPr>
          <w:rFonts w:hint="eastAsia" w:cs="Times New Roman" w:asciiTheme="minorEastAsia" w:hAnsiTheme="minorEastAsia" w:eastAsiaTheme="minorEastAsia"/>
          <w:bCs/>
          <w:kern w:val="2"/>
          <w:sz w:val="21"/>
          <w:szCs w:val="21"/>
          <w:lang w:val="en-US" w:eastAsia="zh-Hans"/>
        </w:rPr>
        <w:t>内疚。（</w:t>
      </w:r>
      <w:r>
        <w:rPr>
          <w:rFonts w:hint="default" w:cs="Times New Roman" w:asciiTheme="minorEastAsia" w:hAnsiTheme="minorEastAsia" w:eastAsiaTheme="minorEastAsia"/>
          <w:bCs/>
          <w:kern w:val="2"/>
          <w:sz w:val="21"/>
          <w:szCs w:val="21"/>
          <w:lang w:eastAsia="zh-Hans"/>
        </w:rPr>
        <w:t>2</w:t>
      </w:r>
      <w:r>
        <w:rPr>
          <w:rFonts w:hint="eastAsia" w:cs="Times New Roman" w:asciiTheme="minorEastAsia" w:hAnsiTheme="minorEastAsia" w:eastAsiaTheme="minorEastAsia"/>
          <w:bCs/>
          <w:kern w:val="2"/>
          <w:sz w:val="21"/>
          <w:szCs w:val="21"/>
          <w:lang w:val="en-US" w:eastAsia="zh-Hans"/>
        </w:rPr>
        <w:t>分）</w:t>
      </w:r>
    </w:p>
    <w:p>
      <w:pPr>
        <w:rPr>
          <w:rFonts w:hint="eastAsia"/>
        </w:rPr>
      </w:pPr>
      <w:r>
        <w:rPr>
          <w:rFonts w:hint="eastAsia"/>
        </w:rPr>
        <w:t>【样卷示例】</w:t>
      </w:r>
    </w:p>
    <w:p>
      <w:pPr>
        <w:pStyle w:val="2"/>
        <w:numPr>
          <w:ilvl w:val="0"/>
          <w:numId w:val="0"/>
        </w:numPr>
        <w:tabs>
          <w:tab w:val="clear" w:pos="360"/>
        </w:tabs>
        <w:ind w:leftChars="0"/>
      </w:pPr>
      <w:r>
        <w:rPr>
          <w:rFonts w:hint="default" w:ascii="Times New Roman" w:hAnsi="Times New Roman" w:cs="Times New Roman" w:eastAsiaTheme="minorEastAsia"/>
          <w:bCs/>
          <w:kern w:val="2"/>
          <w:sz w:val="21"/>
          <w:szCs w:val="21"/>
          <w:lang w:val="en-US" w:eastAsia="zh-CN" w:bidi="ar-SA"/>
        </w:rPr>
        <w:t>2</w:t>
      </w:r>
      <w:r>
        <w:rPr>
          <w:rFonts w:hint="eastAsia"/>
          <w:lang w:val="en-US" w:eastAsia="zh-Hans"/>
        </w:rPr>
        <w:t>分：“帽子”是华丽的，劳拉戴着它来看望一个丈夫刚去世的穷苦寡妇，让劳拉心生愧疚，再加上“帽子”影射了茶会，使劳拉的愧疚进一步加深，所以劳拉请求她原谅“帽子”和自己。</w:t>
      </w:r>
    </w:p>
    <w:p>
      <w:pPr>
        <w:pStyle w:val="6"/>
        <w:shd w:val="clear" w:color="auto" w:fill="FFFFFF"/>
        <w:spacing w:before="0" w:beforeAutospacing="0" w:after="0" w:afterAutospacing="0"/>
        <w:rPr>
          <w:rFonts w:cs="Times New Roman" w:asciiTheme="minorEastAsia" w:hAnsiTheme="minorEastAsia" w:eastAsiaTheme="minorEastAsia"/>
          <w:bCs/>
          <w:kern w:val="2"/>
          <w:sz w:val="21"/>
          <w:szCs w:val="21"/>
        </w:rPr>
      </w:pPr>
    </w:p>
    <w:p>
      <w:pPr>
        <w:pStyle w:val="6"/>
        <w:numPr>
          <w:numId w:val="0"/>
        </w:numPr>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default" w:ascii="Times New Roman" w:hAnsi="Times New Roman" w:cs="Times New Roman" w:eastAsiaTheme="minorEastAsia"/>
          <w:bCs/>
          <w:kern w:val="2"/>
          <w:sz w:val="21"/>
          <w:szCs w:val="21"/>
        </w:rPr>
        <w:t>9.</w:t>
      </w:r>
      <w:r>
        <w:rPr>
          <w:rFonts w:hint="eastAsia" w:ascii="Times New Roman" w:hAnsi="Times New Roman" w:cs="Times New Roman" w:eastAsiaTheme="minorEastAsia"/>
          <w:bCs/>
          <w:kern w:val="2"/>
          <w:sz w:val="21"/>
          <w:szCs w:val="21"/>
        </w:rPr>
        <w:t>①不同人物之间的对比，如希恩太太与劳拉之间的对比，以希恩太太的冷漠与虚荣衬托</w:t>
      </w:r>
      <w:r>
        <w:rPr>
          <w:rFonts w:hint="eastAsia" w:cs="Times New Roman" w:asciiTheme="minorEastAsia" w:hAnsiTheme="minorEastAsia" w:eastAsiaTheme="minorEastAsia"/>
          <w:bCs/>
          <w:kern w:val="2"/>
          <w:sz w:val="21"/>
          <w:szCs w:val="21"/>
        </w:rPr>
        <w:t>劳拉的善良；②劳拉前后状态的对比，从对生活的懵懂混沌到对人生的觉醒思考，体现了劳拉的成长；③环境氛围的对比，热闹快乐的花园和寂静狭窄的胡同的对比，表现了不同阶级之间生活境遇的悬殊；</w:t>
      </w:r>
      <w:r>
        <w:rPr>
          <w:rFonts w:cs="Times New Roman" w:asciiTheme="minorEastAsia" w:hAnsiTheme="minorEastAsia" w:eastAsiaTheme="minorEastAsia"/>
          <w:bCs/>
          <w:kern w:val="2"/>
          <w:sz w:val="21"/>
          <w:szCs w:val="21"/>
        </w:rPr>
        <w:t>④生与死的对比，青春美丽的劳拉和死亡沉睡的斯各特形成对比，深化主题，引发人们对生与死的深刻思考。</w:t>
      </w:r>
      <w:r>
        <w:rPr>
          <w:rFonts w:hint="eastAsia" w:cs="Times New Roman" w:asciiTheme="minorEastAsia" w:hAnsiTheme="minorEastAsia" w:eastAsiaTheme="minorEastAsia"/>
          <w:bCs/>
          <w:kern w:val="2"/>
          <w:sz w:val="21"/>
          <w:szCs w:val="21"/>
        </w:rPr>
        <w:t>（每点</w:t>
      </w:r>
      <w:r>
        <w:rPr>
          <w:rFonts w:hint="eastAsia" w:ascii="Times New Roman" w:hAnsi="Times New Roman" w:cs="Times New Roman" w:eastAsiaTheme="minorEastAsia"/>
          <w:bCs/>
          <w:kern w:val="2"/>
          <w:sz w:val="21"/>
          <w:szCs w:val="21"/>
        </w:rPr>
        <w:t>2</w:t>
      </w:r>
      <w:r>
        <w:rPr>
          <w:rFonts w:hint="eastAsia" w:cs="Times New Roman" w:asciiTheme="minorEastAsia" w:hAnsiTheme="minorEastAsia" w:eastAsiaTheme="minorEastAsia"/>
          <w:bCs/>
          <w:kern w:val="2"/>
          <w:sz w:val="21"/>
          <w:szCs w:val="21"/>
        </w:rPr>
        <w:t>分，答对三点即可。共</w:t>
      </w:r>
      <w:r>
        <w:rPr>
          <w:rFonts w:hint="eastAsia" w:ascii="Times New Roman" w:hAnsi="Times New Roman" w:cs="Times New Roman" w:eastAsiaTheme="minorEastAsia"/>
          <w:bCs/>
          <w:kern w:val="2"/>
          <w:sz w:val="21"/>
          <w:szCs w:val="21"/>
        </w:rPr>
        <w:t>6</w:t>
      </w:r>
      <w:r>
        <w:rPr>
          <w:rFonts w:hint="eastAsia" w:cs="Times New Roman" w:asciiTheme="minorEastAsia" w:hAnsiTheme="minorEastAsia" w:eastAsiaTheme="minorEastAsia"/>
          <w:bCs/>
          <w:kern w:val="2"/>
          <w:sz w:val="21"/>
          <w:szCs w:val="21"/>
        </w:rPr>
        <w:t>分）</w:t>
      </w:r>
    </w:p>
    <w:p>
      <w:pPr>
        <w:rPr>
          <w:rFonts w:hint="eastAsia"/>
        </w:rPr>
      </w:pPr>
      <w:r>
        <w:rPr>
          <w:rFonts w:hint="eastAsia"/>
        </w:rPr>
        <w:t>【补充细则】</w:t>
      </w:r>
      <w:r>
        <w:rPr>
          <w:rFonts w:hint="eastAsia"/>
          <w:lang w:val="en-US" w:eastAsia="zh-Hans"/>
        </w:rPr>
        <w:t>每点中对比的分析</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分，效果</w:t>
      </w:r>
      <w:r>
        <w:rPr>
          <w:rFonts w:hint="default" w:ascii="Times New Roman" w:hAnsi="Times New Roman" w:cs="Times New Roman" w:eastAsiaTheme="minorEastAsia"/>
          <w:bCs/>
          <w:kern w:val="2"/>
          <w:sz w:val="21"/>
          <w:szCs w:val="21"/>
          <w:lang w:val="en-US" w:eastAsia="zh-Hans" w:bidi="ar-SA"/>
        </w:rPr>
        <w:t>1</w:t>
      </w:r>
      <w:r>
        <w:rPr>
          <w:rFonts w:hint="eastAsia"/>
          <w:lang w:val="en-US" w:eastAsia="zh-Hans"/>
        </w:rPr>
        <w:t>分。</w:t>
      </w:r>
    </w:p>
    <w:p>
      <w:pPr>
        <w:rPr>
          <w:rFonts w:hint="eastAsia"/>
          <w:lang w:val="en-US" w:eastAsia="zh-Hans"/>
        </w:rPr>
      </w:pPr>
      <w:r>
        <w:rPr>
          <w:rFonts w:hint="eastAsia"/>
          <w:lang w:val="en-US" w:eastAsia="zh-Hans"/>
        </w:rPr>
        <w:t>劳拉和送蛋糕的人对逝者态度的对比也可以归于第一点不同人物之间的对比。第三点中答到衣着打扮的对比或者贫富的对比亦可得分。</w:t>
      </w:r>
    </w:p>
    <w:p>
      <w:pPr>
        <w:rPr>
          <w:rFonts w:hint="eastAsia"/>
        </w:rPr>
      </w:pPr>
      <w:r>
        <w:rPr>
          <w:rFonts w:hint="eastAsia"/>
        </w:rPr>
        <w:t>【样卷示例】</w:t>
      </w:r>
    </w:p>
    <w:p>
      <w:pPr>
        <w:pStyle w:val="2"/>
        <w:numPr>
          <w:ilvl w:val="0"/>
          <w:numId w:val="0"/>
        </w:numPr>
        <w:tabs>
          <w:tab w:val="clear" w:pos="360"/>
        </w:tabs>
        <w:ind w:leftChars="0"/>
        <w:rPr>
          <w:rFonts w:hint="eastAsia"/>
          <w:lang w:val="en-US" w:eastAsia="zh-Hans"/>
        </w:rPr>
      </w:pPr>
      <w:r>
        <w:rPr>
          <w:rFonts w:hint="default" w:ascii="Times New Roman" w:hAnsi="Times New Roman" w:cs="Times New Roman" w:eastAsiaTheme="minorEastAsia"/>
          <w:bCs/>
          <w:kern w:val="2"/>
          <w:sz w:val="21"/>
          <w:szCs w:val="21"/>
          <w:lang w:val="en-US" w:eastAsia="zh-Hans" w:bidi="ar-SA"/>
        </w:rPr>
        <w:t>6</w:t>
      </w:r>
      <w:r>
        <w:rPr>
          <w:rFonts w:hint="eastAsia"/>
          <w:lang w:val="en-US" w:eastAsia="zh-Hans"/>
        </w:rPr>
        <w:t>分：①劳拉对斯各特之死的关注与母亲对其的冷漠形成对比，突出劳拉的善良，推动了下文情节发展。②劳拉戴上帽子前后心态的变化形成鲜明对比体现她的虚荣心，丰富了人物形象。③劳拉家中的富裕与斯各特家中的贫穷形成对比，展现出底层劳动者生活的艰难，表达出作者对资产阶级冷漠自私的批判对底层人物悲惨命运的同情，深化了主旨。</w:t>
      </w:r>
    </w:p>
    <w:p>
      <w:pPr>
        <w:ind w:left="-210" w:leftChars="-100"/>
        <w:rPr>
          <w:rFonts w:ascii="黑体" w:hAnsi="宋体" w:eastAsia="黑体"/>
          <w:b/>
          <w:color w:val="000000"/>
        </w:rPr>
      </w:pPr>
      <w:r>
        <w:rPr>
          <w:rFonts w:hint="eastAsia" w:ascii="黑体" w:hAnsi="宋体" w:eastAsia="黑体"/>
          <w:b/>
          <w:color w:val="000000"/>
        </w:rPr>
        <w:t>二、古代诗文阅读（35分）</w:t>
      </w:r>
    </w:p>
    <w:p>
      <w:pPr>
        <w:adjustRightInd w:val="0"/>
        <w:snapToGrid w:val="0"/>
        <w:spacing w:line="300" w:lineRule="auto"/>
        <w:jc w:val="left"/>
        <w:rPr>
          <w:rFonts w:hint="eastAsia" w:cs="Times New Roman" w:asciiTheme="minorEastAsia" w:hAnsiTheme="minorEastAsia" w:eastAsiaTheme="minorEastAsia"/>
          <w:bCs/>
          <w:kern w:val="2"/>
          <w:sz w:val="21"/>
          <w:szCs w:val="21"/>
        </w:rPr>
      </w:pPr>
      <w:r>
        <w:rPr>
          <w:rFonts w:hint="eastAsia" w:ascii="黑体" w:hAnsi="宋体" w:eastAsia="黑体"/>
          <w:b/>
          <w:color w:val="000000"/>
        </w:rPr>
        <w:t>（一）文言文阅读（20分）</w:t>
      </w:r>
    </w:p>
    <w:p>
      <w:pPr>
        <w:rPr>
          <w:rFonts w:ascii="Times New Roman" w:hAnsi="Times New Roman" w:cs="Times New Roman"/>
          <w:bCs/>
          <w:szCs w:val="21"/>
        </w:rPr>
      </w:pPr>
      <w:r>
        <w:rPr>
          <w:rFonts w:hint="eastAsia" w:ascii="Times New Roman" w:hAnsi="Times New Roman" w:cs="Times New Roman" w:eastAsiaTheme="minorEastAsia"/>
          <w:bCs/>
          <w:kern w:val="2"/>
          <w:sz w:val="21"/>
          <w:szCs w:val="21"/>
          <w:lang w:val="en-US" w:eastAsia="zh-CN" w:bidi="ar-SA"/>
        </w:rPr>
        <w:t>10</w:t>
      </w:r>
      <w:r>
        <w:rPr>
          <w:rFonts w:hint="eastAsia" w:ascii="Times New Roman" w:hAnsi="Times New Roman" w:cs="Times New Roman"/>
          <w:bCs/>
          <w:szCs w:val="21"/>
        </w:rPr>
        <w:t>. C</w:t>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 xml:space="preserve"> 11. B</w:t>
      </w:r>
      <w:r>
        <w:rPr>
          <w:rFonts w:hint="eastAsia" w:ascii="Times New Roman" w:hAnsi="Times New Roman" w:cs="Times New Roman"/>
          <w:bCs/>
          <w:szCs w:val="21"/>
        </w:rPr>
        <w:tab/>
      </w:r>
      <w:r>
        <w:rPr>
          <w:rFonts w:hint="eastAsia" w:ascii="Times New Roman" w:hAnsi="Times New Roman" w:cs="Times New Roman"/>
          <w:bCs/>
          <w:szCs w:val="21"/>
        </w:rPr>
        <w:tab/>
      </w:r>
      <w:r>
        <w:rPr>
          <w:rFonts w:hint="eastAsia" w:ascii="Times New Roman" w:hAnsi="Times New Roman" w:cs="Times New Roman"/>
          <w:bCs/>
          <w:szCs w:val="21"/>
        </w:rPr>
        <w:t>12. C</w:t>
      </w:r>
    </w:p>
    <w:p>
      <w:pPr>
        <w:rPr>
          <w:rFonts w:asciiTheme="minorEastAsia" w:hAnsiTheme="minorEastAsia"/>
          <w:bCs/>
          <w:szCs w:val="21"/>
        </w:rPr>
      </w:pPr>
      <w:r>
        <w:rPr>
          <w:rFonts w:hint="eastAsia" w:ascii="Times New Roman" w:hAnsi="Times New Roman" w:cs="Times New Roman"/>
          <w:bCs/>
          <w:szCs w:val="21"/>
        </w:rPr>
        <w:t>13.</w:t>
      </w:r>
      <w:r>
        <w:rPr>
          <w:rFonts w:hint="eastAsia" w:ascii="Times New Roman" w:hAnsi="Times New Roman" w:cs="Times New Roman" w:eastAsiaTheme="minorEastAsia"/>
          <w:bCs/>
          <w:kern w:val="2"/>
          <w:sz w:val="21"/>
          <w:szCs w:val="21"/>
          <w:lang w:val="en-US" w:eastAsia="zh-CN" w:bidi="ar-SA"/>
        </w:rPr>
        <w:t>（1）</w:t>
      </w:r>
      <w:r>
        <w:rPr>
          <w:rFonts w:hint="eastAsia" w:asciiTheme="minorEastAsia" w:hAnsiTheme="minorEastAsia"/>
          <w:bCs/>
          <w:szCs w:val="21"/>
        </w:rPr>
        <w:t>等到吉安失守，士兵不再听从命令，万元吉神情迷糊地坐在城墙上面，跟将吏一句话也不说。（每句</w:t>
      </w:r>
      <w:r>
        <w:rPr>
          <w:rFonts w:hint="eastAsia" w:ascii="Times New Roman" w:hAnsi="Times New Roman" w:cs="Times New Roman" w:eastAsiaTheme="minorEastAsia"/>
          <w:bCs/>
          <w:kern w:val="2"/>
          <w:sz w:val="21"/>
          <w:szCs w:val="21"/>
          <w:lang w:val="en-US" w:eastAsia="zh-CN" w:bidi="ar-SA"/>
        </w:rPr>
        <w:t>1分。共</w:t>
      </w:r>
      <w:r>
        <w:rPr>
          <w:rFonts w:hint="eastAsia" w:ascii="Times New Roman" w:hAnsi="Times New Roman" w:cs="Times New Roman" w:eastAsiaTheme="minorEastAsia"/>
          <w:bCs/>
          <w:kern w:val="2"/>
          <w:sz w:val="21"/>
          <w:szCs w:val="21"/>
          <w:lang w:val="en-US" w:eastAsia="zh-CN" w:bidi="ar-SA"/>
        </w:rPr>
        <w:t>4分</w:t>
      </w:r>
      <w:r>
        <w:rPr>
          <w:rFonts w:hint="eastAsia" w:asciiTheme="minorEastAsia" w:hAnsiTheme="minorEastAsia"/>
          <w:bCs/>
          <w:szCs w:val="21"/>
        </w:rPr>
        <w:t>）</w:t>
      </w:r>
    </w:p>
    <w:p>
      <w:pPr>
        <w:pStyle w:val="6"/>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default" w:cs="Times New Roman" w:asciiTheme="minorEastAsia" w:hAnsiTheme="minorEastAsia" w:eastAsiaTheme="minorEastAsia"/>
          <w:bCs/>
          <w:kern w:val="2"/>
          <w:sz w:val="21"/>
          <w:szCs w:val="21"/>
        </w:rPr>
        <w:t>【补充细则】</w:t>
      </w:r>
    </w:p>
    <w:p>
      <w:pPr>
        <w:pStyle w:val="6"/>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eastAsia" w:cs="Times New Roman" w:asciiTheme="minorEastAsia" w:hAnsiTheme="minorEastAsia" w:eastAsiaTheme="minorEastAsia"/>
          <w:bCs/>
          <w:kern w:val="2"/>
          <w:sz w:val="21"/>
          <w:szCs w:val="21"/>
        </w:rPr>
        <w:t>第二句：“用命”</w:t>
      </w:r>
      <w:r>
        <w:rPr>
          <w:rFonts w:hint="eastAsia" w:ascii="Times New Roman" w:hAnsi="Times New Roman" w:cs="Times New Roman" w:eastAsiaTheme="minorEastAsia"/>
          <w:bCs/>
          <w:kern w:val="2"/>
          <w:sz w:val="21"/>
          <w:szCs w:val="21"/>
        </w:rPr>
        <w:t>1</w:t>
      </w:r>
      <w:r>
        <w:rPr>
          <w:rFonts w:hint="eastAsia" w:cs="Times New Roman" w:asciiTheme="minorEastAsia" w:hAnsiTheme="minorEastAsia" w:eastAsiaTheme="minorEastAsia"/>
          <w:bCs/>
          <w:kern w:val="2"/>
          <w:sz w:val="21"/>
          <w:szCs w:val="21"/>
        </w:rPr>
        <w:t>分，翻译为“效命”，“听从、服从、接受命令”；</w:t>
      </w:r>
    </w:p>
    <w:p>
      <w:pPr>
        <w:pStyle w:val="6"/>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eastAsia" w:cs="Times New Roman" w:asciiTheme="minorEastAsia" w:hAnsiTheme="minorEastAsia" w:eastAsiaTheme="minorEastAsia"/>
          <w:bCs/>
          <w:kern w:val="2"/>
          <w:sz w:val="21"/>
          <w:szCs w:val="21"/>
        </w:rPr>
        <w:t>第三句：补出主语</w:t>
      </w:r>
      <w:r>
        <w:rPr>
          <w:rFonts w:hint="eastAsia" w:ascii="Times New Roman" w:hAnsi="Times New Roman" w:cs="Times New Roman" w:eastAsiaTheme="minorEastAsia"/>
          <w:bCs/>
          <w:kern w:val="2"/>
          <w:sz w:val="21"/>
          <w:szCs w:val="21"/>
        </w:rPr>
        <w:t>1</w:t>
      </w:r>
      <w:r>
        <w:rPr>
          <w:rFonts w:hint="eastAsia" w:cs="Times New Roman" w:asciiTheme="minorEastAsia" w:hAnsiTheme="minorEastAsia" w:eastAsiaTheme="minorEastAsia"/>
          <w:bCs/>
          <w:kern w:val="2"/>
          <w:sz w:val="21"/>
          <w:szCs w:val="21"/>
        </w:rPr>
        <w:t>分，翻译为“他”、“万元吉”，“他们”不得分；“昏然”</w:t>
      </w:r>
      <w:r>
        <w:rPr>
          <w:rFonts w:hint="eastAsia" w:ascii="Times New Roman" w:hAnsi="Times New Roman" w:cs="Times New Roman" w:eastAsiaTheme="minorEastAsia"/>
          <w:bCs/>
          <w:kern w:val="2"/>
          <w:sz w:val="21"/>
          <w:szCs w:val="21"/>
        </w:rPr>
        <w:t>1</w:t>
      </w:r>
      <w:r>
        <w:rPr>
          <w:rFonts w:hint="eastAsia" w:cs="Times New Roman" w:asciiTheme="minorEastAsia" w:hAnsiTheme="minorEastAsia" w:eastAsiaTheme="minorEastAsia"/>
          <w:bCs/>
          <w:kern w:val="2"/>
          <w:sz w:val="21"/>
          <w:szCs w:val="21"/>
        </w:rPr>
        <w:t>分，翻译为“迷糊”、“茫然”、“昏沉”、“恍惚”，翻译为“颓废”、“沮丧”等不得分；</w:t>
      </w:r>
    </w:p>
    <w:p>
      <w:pPr>
        <w:pStyle w:val="6"/>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eastAsia" w:cs="Times New Roman" w:asciiTheme="minorEastAsia" w:hAnsiTheme="minorEastAsia" w:eastAsiaTheme="minorEastAsia"/>
          <w:bCs/>
          <w:kern w:val="2"/>
          <w:sz w:val="21"/>
          <w:szCs w:val="21"/>
        </w:rPr>
        <w:t>第四句：“不交一言”</w:t>
      </w:r>
      <w:r>
        <w:rPr>
          <w:rFonts w:hint="eastAsia" w:ascii="Times New Roman" w:hAnsi="Times New Roman" w:cs="Times New Roman" w:eastAsiaTheme="minorEastAsia"/>
          <w:bCs/>
          <w:kern w:val="2"/>
          <w:sz w:val="21"/>
          <w:szCs w:val="21"/>
        </w:rPr>
        <w:t>1</w:t>
      </w:r>
      <w:r>
        <w:rPr>
          <w:rFonts w:hint="eastAsia" w:cs="Times New Roman" w:asciiTheme="minorEastAsia" w:hAnsiTheme="minorEastAsia" w:eastAsiaTheme="minorEastAsia"/>
          <w:bCs/>
          <w:kern w:val="2"/>
          <w:sz w:val="21"/>
          <w:szCs w:val="21"/>
        </w:rPr>
        <w:t>分，翻译为“一言不发”，“一句话不说”，“不交代一句话”；翻译为“互相不说一句话”不得分。</w:t>
      </w:r>
    </w:p>
    <w:p>
      <w:pPr>
        <w:pStyle w:val="6"/>
        <w:shd w:val="clear" w:color="auto" w:fill="FFFFFF"/>
        <w:spacing w:before="0" w:beforeAutospacing="0" w:after="0" w:afterAutospacing="0"/>
        <w:rPr>
          <w:rFonts w:hint="eastAsia" w:cs="Times New Roman" w:asciiTheme="minorEastAsia" w:hAnsiTheme="minorEastAsia" w:eastAsiaTheme="minorEastAsia"/>
          <w:bCs/>
          <w:kern w:val="2"/>
          <w:sz w:val="21"/>
          <w:szCs w:val="21"/>
        </w:rPr>
      </w:pPr>
      <w:r>
        <w:rPr>
          <w:rFonts w:hint="default" w:cs="Times New Roman" w:asciiTheme="minorEastAsia" w:hAnsiTheme="minorEastAsia" w:eastAsiaTheme="minorEastAsia"/>
          <w:bCs/>
          <w:kern w:val="2"/>
          <w:sz w:val="21"/>
          <w:szCs w:val="21"/>
        </w:rPr>
        <w:t>【样卷示例】</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4分：等到吉安失守，士兵不听从他的命令，元吉迷迷糊糊地坐在城墙上，对将领不吩咐一句话；</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4分：等到失守吉安的时候，士兵不听命于元吉，元吉坐在城上不知所措，看着将领、官吏不说一句话。</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3分：等到失去了吉安，不去命令士兵，万元吉茫然地坐在城上，对将领和士兵不说一句话。</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2分：等到吉安失守，将士们不用命令，元吉昏然地坐在城墙上，不与将领士兵说一句话。</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1分：等到吉安陷落，士兵们不肯卖名争夺，万元吉像昏倒一样坐在城墙上，没有和将领交付过一句话。</w:t>
      </w:r>
    </w:p>
    <w:p>
      <w:pPr>
        <w:pStyle w:val="6"/>
        <w:shd w:val="clear" w:color="auto" w:fill="FFFFFF"/>
        <w:spacing w:before="0" w:beforeAutospacing="0" w:after="0" w:afterAutospacing="0"/>
        <w:rPr>
          <w:rFonts w:hint="eastAsia"/>
        </w:rPr>
      </w:pPr>
      <w:r>
        <w:rPr>
          <w:rFonts w:hint="eastAsia" w:ascii="Times New Roman" w:hAnsi="Times New Roman" w:cs="Times New Roman" w:eastAsiaTheme="minorEastAsia"/>
          <w:bCs/>
          <w:kern w:val="2"/>
          <w:sz w:val="21"/>
          <w:szCs w:val="21"/>
        </w:rPr>
        <w:t>0分：等致吉安失守，士兵不用命令，昏倒一样坐在城墙上，将士和官吏相互不说</w:t>
      </w:r>
      <w:r>
        <w:rPr>
          <w:rFonts w:hint="eastAsia" w:cs="Times New Roman" w:asciiTheme="minorEastAsia" w:hAnsiTheme="minorEastAsia" w:eastAsiaTheme="minorEastAsia"/>
          <w:bCs/>
          <w:kern w:val="2"/>
          <w:sz w:val="21"/>
          <w:szCs w:val="21"/>
        </w:rPr>
        <w:t>一句话。</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（2）替我向赣州人谢罪（1分），导致全城生灵涂炭的是我（2分），我怎么能独自活下去呢？（1分）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default" w:ascii="Times New Roman" w:hAnsi="Times New Roman" w:cs="Times New Roman" w:eastAsiaTheme="minorEastAsia"/>
          <w:bCs/>
          <w:kern w:val="2"/>
          <w:sz w:val="21"/>
          <w:szCs w:val="21"/>
        </w:rPr>
        <w:t>【补充细则】</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第一句：“谢”1分，翻译为“道歉”、“谢罪”；</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第二句：“阖城”1分，翻译为“全城”、“整座城”，“关闭城门”不得分，判断句1分，应翻译为“……是我”，不得调整语序，如“我是……”，“是我……”；</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第三句：“何”1分，翻译为“怎么”“如何”。</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default" w:ascii="Times New Roman" w:hAnsi="Times New Roman" w:cs="Times New Roman" w:eastAsiaTheme="minorEastAsia"/>
          <w:bCs/>
          <w:kern w:val="2"/>
          <w:sz w:val="21"/>
          <w:szCs w:val="21"/>
        </w:rPr>
        <w:t>【样卷示例】</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4分：替我向赣州人道歉，使整座城生灵涂炭的是我，我怎么可以独自存活于世？</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3分：替我向赣城的人道歉，让整座城池生灵涂炭的是我，我没有理由独自活下去。</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2分：为我谢谢赣城人，我使赣城人全城生灵涂炭，我怎么能自己一个人独活呢？</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1分：帮我感谢赣州的人民，是我使城门关闭而让他们生灵涂炭，我又怎么可以一个人活下去呢？</w:t>
      </w:r>
    </w:p>
    <w:p>
      <w:pPr>
        <w:rPr>
          <w:rFonts w:hint="eastAsia"/>
        </w:rPr>
      </w:pPr>
    </w:p>
    <w:p>
      <w:pPr>
        <w:rPr>
          <w:rFonts w:hint="eastAsia"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14.</w:t>
      </w:r>
      <w:r>
        <w:rPr>
          <w:rFonts w:hint="eastAsia" w:ascii="Times New Roman" w:hAnsi="Times New Roman" w:cs="Times New Roman" w:eastAsiaTheme="minorEastAsia"/>
          <w:bCs/>
          <w:kern w:val="2"/>
          <w:sz w:val="21"/>
          <w:szCs w:val="21"/>
          <w:lang w:val="en-US" w:eastAsia="zh-CN" w:bidi="ar-SA"/>
        </w:rPr>
        <w:t>请发万金犒赏高杰，亲赴将营晓谕诸将，修书得功化解嫌隙。（每点1分。共3分）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【补充细则】</w:t>
      </w:r>
      <w:r>
        <w:rPr>
          <w:rFonts w:hint="eastAsia" w:ascii="Times New Roman" w:hAnsi="Times New Roman" w:cs="Times New Roman" w:eastAsiaTheme="minorEastAsia"/>
          <w:bCs/>
          <w:kern w:val="2"/>
          <w:sz w:val="21"/>
          <w:szCs w:val="21"/>
          <w:lang w:val="en-US" w:eastAsia="zh-CN" w:bidi="ar-SA"/>
        </w:rPr>
        <w:t>第</w:t>
      </w:r>
      <w:r>
        <w:rPr>
          <w:rFonts w:hint="eastAsia" w:ascii="Times New Roman" w:hAnsi="Times New Roman" w:cs="Times New Roman" w:eastAsiaTheme="minorEastAsia"/>
          <w:bCs/>
          <w:kern w:val="2"/>
          <w:sz w:val="21"/>
          <w:szCs w:val="21"/>
          <w:lang w:val="en-US" w:eastAsia="zh-Hans" w:bidi="ar-SA"/>
        </w:rPr>
        <w:t>三</w:t>
      </w:r>
      <w:r>
        <w:rPr>
          <w:rFonts w:hint="eastAsia" w:ascii="Times New Roman" w:hAnsi="Times New Roman" w:cs="Times New Roman" w:eastAsiaTheme="minorEastAsia"/>
          <w:bCs/>
          <w:kern w:val="2"/>
          <w:sz w:val="21"/>
          <w:szCs w:val="21"/>
          <w:lang w:val="en-US" w:eastAsia="zh-CN" w:bidi="ar-SA"/>
        </w:rPr>
        <w:t>点中万元吉写给黄得功书信中“奖”应理解为佐助、辅佐等。</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【样卷示例】</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3分：用万金犒劳扬州的高杰，让他保住江淮；万元吉亲自渡江到各将军的营地；用黄得功回信解除刘泽清与杰、黄之间的矛盾；</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3分：发万金给高杰犒劳他，让他去扬州保守江淮；给得功写信，让他一同保卫王室，他们间矛盾化解；过江慰问诸将营，晓以大义。</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2分：发放万金犒劳高杰；亲自渡江拜访各个将营；给予得公书令杰、黄得功、刘泽清等奖王室。</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1分：上书请求分发万金犒劳扬州将领；渡江传旨各个将领的营地；送得功书奖赏刘泽清等。</w:t>
      </w:r>
    </w:p>
    <w:p>
      <w:pPr>
        <w:spacing w:line="300" w:lineRule="auto"/>
        <w:rPr>
          <w:rFonts w:hint="eastAsia" w:ascii="Times New Roman" w:hAnsi="Times New Roman" w:cs="Times New Roman" w:eastAsiaTheme="minorEastAsia"/>
          <w:bCs/>
          <w:kern w:val="2"/>
          <w:sz w:val="21"/>
          <w:szCs w:val="21"/>
          <w:lang w:val="en-US" w:eastAsia="zh-CN" w:bidi="ar-SA"/>
        </w:rPr>
      </w:pPr>
    </w:p>
    <w:p>
      <w:pPr>
        <w:spacing w:line="300" w:lineRule="auto"/>
      </w:pPr>
      <w:r>
        <w:rPr>
          <w:rFonts w:hint="eastAsia" w:ascii="黑体" w:hAnsi="宋体" w:eastAsia="黑体"/>
          <w:b/>
          <w:color w:val="000000"/>
        </w:rPr>
        <w:t>（二）古代诗歌阅读（9分）</w:t>
      </w:r>
    </w:p>
    <w:p>
      <w:pPr>
        <w:rPr>
          <w:rFonts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15. B</w:t>
      </w:r>
    </w:p>
    <w:p>
      <w:pPr>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16. ①羡杨朱能沿逵路而行，表达自己身处凶险水路的担忧；②羡杨朱虽然身处歧途，毕竟尚有选择，表达自己只能沿此险路前行而无法选择的无奈。（每点3分。共6分）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【补充细则】</w:t>
      </w:r>
      <w:r>
        <w:rPr>
          <w:rFonts w:hint="eastAsia" w:ascii="Times New Roman" w:hAnsi="Times New Roman" w:cs="Times New Roman" w:eastAsiaTheme="minorEastAsia"/>
          <w:bCs/>
          <w:kern w:val="2"/>
          <w:sz w:val="21"/>
          <w:szCs w:val="21"/>
          <w:lang w:val="en-US" w:eastAsia="zh-CN" w:bidi="ar-SA"/>
        </w:rPr>
        <w:t>应联系羡慕杨朱的具体内容答出相应情感，其中杨朱的境遇1分，自己的境遇1分，情感1分；仅罗列情感不得分，有意识联系“羡”作答酌情给分。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val="en-US" w:eastAsia="zh-CN" w:bidi="ar-SA"/>
        </w:rPr>
        <w:t>【样卷示例】</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6分：杨朱至少可以选择去南去北，自己只能随郑亚前往桂州（2分）；杨朱眼前是大道宽阔，安宁无忧，自己去面对波涛洞庭，一叶小舟（2分）；诗人羡慕杨朱，抒发自己官场不得意的郁闷之情（1分），对自身命运的感慨之意，对坎坷未来的悲戚之心（1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default" w:ascii="Times New Roman" w:hAnsi="Times New Roman" w:cs="Times New Roman" w:eastAsiaTheme="minorEastAsia"/>
          <w:bCs/>
          <w:kern w:val="2"/>
          <w:sz w:val="21"/>
          <w:szCs w:val="21"/>
          <w:lang w:eastAsia="zh-CN" w:bidi="ar-SA"/>
        </w:rPr>
        <w:t>5</w:t>
      </w:r>
      <w:r>
        <w:rPr>
          <w:rFonts w:hint="eastAsia" w:ascii="Times New Roman" w:hAnsi="Times New Roman" w:cs="Times New Roman" w:eastAsiaTheme="minorEastAsia"/>
          <w:bCs/>
          <w:kern w:val="2"/>
          <w:sz w:val="21"/>
          <w:szCs w:val="21"/>
          <w:lang w:val="en-US" w:eastAsia="zh-CN" w:bidi="ar-SA"/>
        </w:rPr>
        <w:t>分：运用典故，羡慕杨朱仍有选择去处的余地，而感慨自己只能接受命运之悲（</w:t>
      </w:r>
      <w:r>
        <w:rPr>
          <w:rFonts w:hint="default" w:ascii="Times New Roman" w:hAnsi="Times New Roman" w:cs="Times New Roman" w:eastAsiaTheme="minorEastAsia"/>
          <w:bCs/>
          <w:kern w:val="2"/>
          <w:sz w:val="21"/>
          <w:szCs w:val="21"/>
          <w:lang w:eastAsia="zh-CN" w:bidi="ar-SA"/>
        </w:rPr>
        <w:t>3</w:t>
      </w:r>
      <w:r>
        <w:rPr>
          <w:rFonts w:hint="eastAsia" w:ascii="Times New Roman" w:hAnsi="Times New Roman" w:cs="Times New Roman" w:eastAsiaTheme="minorEastAsia"/>
          <w:bCs/>
          <w:kern w:val="2"/>
          <w:sz w:val="21"/>
          <w:szCs w:val="21"/>
          <w:lang w:val="en-US" w:eastAsia="zh-CN" w:bidi="ar-SA"/>
        </w:rPr>
        <w:t>分）；羡慕杨朱仍有大道，而自己在险恶的洞庭湖上身世浮沉（2分）；羡慕杨朱仍有前途和出路，而自己一去便不知归期，与妻儿分别的痛苦。</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CN" w:bidi="ar-SA"/>
        </w:rPr>
      </w:pPr>
      <w:r>
        <w:rPr>
          <w:rFonts w:hint="eastAsia" w:ascii="Times New Roman" w:hAnsi="Times New Roman" w:cs="Times New Roman" w:eastAsiaTheme="minorEastAsia"/>
          <w:bCs/>
          <w:kern w:val="2"/>
          <w:sz w:val="21"/>
          <w:szCs w:val="21"/>
          <w:lang w:val="en-US" w:eastAsia="zh-CN" w:bidi="ar-SA"/>
        </w:rPr>
        <w:t>0分：表达了诗人对能获重用的渴望，对怀才不遇的愤懑之情；表达自己赴任的悲伤，对与亲人离别的不舍；表达思乡之情，自身命运坎坷的悲伤。</w:t>
      </w:r>
    </w:p>
    <w:p>
      <w:pPr>
        <w:spacing w:line="300" w:lineRule="auto"/>
        <w:rPr>
          <w:rFonts w:hint="eastAsia" w:ascii="Times New Roman" w:hAnsi="Times New Roman" w:cs="Times New Roman" w:eastAsiaTheme="minorEastAsia"/>
          <w:bCs/>
          <w:kern w:val="2"/>
          <w:sz w:val="21"/>
          <w:szCs w:val="21"/>
          <w:lang w:val="en-US" w:eastAsia="zh-CN" w:bidi="ar-SA"/>
        </w:rPr>
      </w:pPr>
    </w:p>
    <w:p>
      <w:pPr>
        <w:spacing w:line="300" w:lineRule="auto"/>
      </w:pPr>
      <w:r>
        <w:rPr>
          <w:rFonts w:hint="eastAsia" w:ascii="黑体" w:hAnsi="宋体" w:eastAsia="黑体"/>
          <w:b/>
          <w:color w:val="000000"/>
        </w:rPr>
        <w:t>（三）名篇名句默写（6分）</w:t>
      </w:r>
    </w:p>
    <w:p>
      <w:pPr>
        <w:rPr>
          <w:rFonts w:asciiTheme="minorEastAsia" w:hAnsiTheme="minorEastAsia"/>
          <w:bCs/>
          <w:szCs w:val="21"/>
        </w:rPr>
      </w:pPr>
      <w:r>
        <w:rPr>
          <w:rFonts w:ascii="Times New Roman" w:hAnsi="Times New Roman" w:cs="Times New Roman"/>
          <w:bCs/>
          <w:szCs w:val="21"/>
        </w:rPr>
        <w:t>17.</w:t>
      </w:r>
      <w:r>
        <w:rPr>
          <w:rFonts w:hint="eastAsia" w:ascii="Times New Roman" w:hAnsi="Times New Roman" w:cs="Times New Roman"/>
          <w:bCs/>
          <w:szCs w:val="21"/>
        </w:rPr>
        <w:t xml:space="preserve"> </w:t>
      </w:r>
      <w:r>
        <w:rPr>
          <w:rFonts w:hint="eastAsia" w:asciiTheme="minorEastAsia" w:hAnsiTheme="minorEastAsia"/>
          <w:bCs/>
          <w:szCs w:val="21"/>
        </w:rPr>
        <w:t>①</w:t>
      </w:r>
      <w:r>
        <w:rPr>
          <w:rFonts w:hint="eastAsia" w:asciiTheme="minorEastAsia" w:hAnsiTheme="minorEastAsia"/>
          <w:bCs/>
          <w:kern w:val="0"/>
          <w:szCs w:val="21"/>
        </w:rPr>
        <w:t>士不可以不弘毅，任重而道远</w:t>
      </w:r>
    </w:p>
    <w:p>
      <w:pPr>
        <w:ind w:firstLine="420" w:firstLineChars="200"/>
        <w:rPr>
          <w:rFonts w:asciiTheme="minorEastAsia" w:hAnsiTheme="minorEastAsia"/>
          <w:bCs/>
          <w:szCs w:val="21"/>
        </w:rPr>
      </w:pPr>
      <w:r>
        <w:rPr>
          <w:rFonts w:hint="eastAsia" w:asciiTheme="minorEastAsia" w:hAnsiTheme="minorEastAsia"/>
          <w:bCs/>
          <w:szCs w:val="21"/>
        </w:rPr>
        <w:t>②万里归船弄长笛，此心吾与白鸥盟</w:t>
      </w:r>
    </w:p>
    <w:p>
      <w:pPr>
        <w:ind w:firstLine="420" w:firstLineChars="200"/>
        <w:rPr>
          <w:rFonts w:hint="eastAsia" w:asciiTheme="minorEastAsia" w:hAnsiTheme="minorEastAsia"/>
          <w:bCs/>
          <w:szCs w:val="21"/>
        </w:rPr>
      </w:pPr>
      <w:r>
        <w:rPr>
          <w:rFonts w:hint="eastAsia" w:asciiTheme="minorEastAsia" w:hAnsiTheme="minorEastAsia"/>
          <w:bCs/>
          <w:szCs w:val="21"/>
        </w:rPr>
        <w:t>③</w:t>
      </w:r>
      <w:r>
        <w:rPr>
          <w:rFonts w:asciiTheme="minorEastAsia" w:hAnsiTheme="minorEastAsia"/>
          <w:bCs/>
          <w:szCs w:val="21"/>
        </w:rPr>
        <w:t>登东皋以舒啸，临清流而赋诗</w:t>
      </w:r>
      <w:r>
        <w:rPr>
          <w:rFonts w:hint="eastAsia" w:asciiTheme="minorEastAsia" w:hAnsiTheme="minorEastAsia"/>
          <w:bCs/>
          <w:szCs w:val="21"/>
        </w:rPr>
        <w:t>/</w:t>
      </w:r>
      <w:r>
        <w:rPr>
          <w:rFonts w:asciiTheme="minorEastAsia" w:hAnsiTheme="minorEastAsia"/>
          <w:bCs/>
          <w:szCs w:val="21"/>
        </w:rPr>
        <w:t>啸傲东轩下，聊复得此生</w:t>
      </w:r>
      <w:r>
        <w:rPr>
          <w:rFonts w:hint="eastAsia" w:asciiTheme="minorEastAsia" w:hAnsiTheme="minorEastAsia"/>
          <w:bCs/>
          <w:szCs w:val="21"/>
        </w:rPr>
        <w:t>（每句</w:t>
      </w:r>
      <w:r>
        <w:rPr>
          <w:rFonts w:asciiTheme="minorEastAsia" w:hAnsiTheme="minorEastAsia"/>
          <w:bCs/>
          <w:szCs w:val="21"/>
        </w:rPr>
        <w:t>1</w:t>
      </w:r>
      <w:r>
        <w:rPr>
          <w:rFonts w:hint="eastAsia" w:asciiTheme="minorEastAsia" w:hAnsiTheme="minorEastAsia"/>
          <w:bCs/>
          <w:szCs w:val="21"/>
        </w:rPr>
        <w:t>分。共6分）</w:t>
      </w:r>
    </w:p>
    <w:p>
      <w:pPr>
        <w:rPr>
          <w:rFonts w:hint="eastAsia" w:ascii="黑体" w:hAnsi="宋体" w:eastAsia="黑体"/>
          <w:b/>
          <w:color w:val="000000"/>
        </w:rPr>
      </w:pPr>
    </w:p>
    <w:p>
      <w:r>
        <w:rPr>
          <w:rFonts w:hint="eastAsia" w:ascii="黑体" w:hAnsi="宋体" w:eastAsia="黑体"/>
          <w:b/>
          <w:color w:val="000000"/>
        </w:rPr>
        <w:t>三、语言文字运用（20分）</w:t>
      </w:r>
    </w:p>
    <w:p>
      <w:pPr>
        <w:pStyle w:val="6"/>
        <w:shd w:val="clear" w:color="auto" w:fill="FFFFFF"/>
        <w:spacing w:before="0" w:beforeAutospacing="0" w:after="0" w:afterAutospacing="0"/>
        <w:rPr>
          <w:rFonts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18. D</w:t>
      </w:r>
    </w:p>
    <w:p>
      <w:pPr>
        <w:pStyle w:val="6"/>
        <w:shd w:val="clear" w:color="auto" w:fill="FFFFFF"/>
        <w:spacing w:before="0" w:beforeAutospacing="0" w:after="0" w:afterAutospacing="0"/>
        <w:rPr>
          <w:rFonts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19. B</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20.原文的表达效果更好。原文的内涵更加全面，“流言止于智者”仅强调了受众的识别力，而原文则包括了“重要性”“模糊性”“识别力”等多个要素；原文与下文正向引导舆论的策略形成对应，能更好地统领整个语段；原文用公式的形式，更加直观新颖，能清晰表达各要素之间的逻辑关系。（答对1点得2分，答对2点得4分，答对3点得5分。共5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【样卷示例】</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ascii="Times New Roman" w:hAnsi="Times New Roman" w:cs="Times New Roman" w:eastAsiaTheme="minorEastAsia"/>
          <w:bCs/>
          <w:kern w:val="2"/>
          <w:sz w:val="21"/>
          <w:szCs w:val="21"/>
        </w:rPr>
        <w:t>3</w:t>
      </w:r>
      <w:r>
        <w:rPr>
          <w:rFonts w:hint="eastAsia" w:ascii="Times New Roman" w:hAnsi="Times New Roman" w:cs="Times New Roman" w:eastAsiaTheme="minorEastAsia"/>
          <w:bCs/>
          <w:kern w:val="2"/>
          <w:sz w:val="21"/>
          <w:szCs w:val="21"/>
          <w:lang w:val="en-US" w:eastAsia="zh-Hans"/>
        </w:rPr>
        <w:t>分：观点：原文表达效果更好。分析：①用公式来解释谣言传播的原因，更加科学化。能够更加直观地让读者了解其内容，使文章更富有说服力与趣味性。（</w:t>
      </w:r>
      <w:r>
        <w:rPr>
          <w:rFonts w:hint="default" w:ascii="Times New Roman" w:hAnsi="Times New Roman" w:cs="Times New Roman" w:eastAsiaTheme="minorEastAsia"/>
          <w:bCs/>
          <w:kern w:val="2"/>
          <w:sz w:val="21"/>
          <w:szCs w:val="21"/>
          <w:lang w:eastAsia="zh-Hans"/>
        </w:rPr>
        <w:t>2</w:t>
      </w:r>
      <w:r>
        <w:rPr>
          <w:rFonts w:hint="eastAsia" w:ascii="Times New Roman" w:hAnsi="Times New Roman" w:cs="Times New Roman" w:eastAsiaTheme="minorEastAsia"/>
          <w:bCs/>
          <w:kern w:val="2"/>
          <w:sz w:val="21"/>
          <w:szCs w:val="21"/>
          <w:lang w:val="en-US" w:eastAsia="zh-Hans"/>
        </w:rPr>
        <w:t>分）②是原文的总起句，也是总结句，点明了文章的说明脉络，使内容更加清晰。③原文表达更易于理解，更能突出重点与相关因素，更加可靠。④原文的表达与全文相照应，使内容更加清晰、紧凑。（</w:t>
      </w:r>
      <w:r>
        <w:rPr>
          <w:rFonts w:hint="default" w:ascii="Times New Roman" w:hAnsi="Times New Roman" w:cs="Times New Roman" w:eastAsiaTheme="minorEastAsia"/>
          <w:bCs/>
          <w:kern w:val="2"/>
          <w:sz w:val="21"/>
          <w:szCs w:val="21"/>
          <w:lang w:eastAsia="zh-Hans"/>
        </w:rPr>
        <w:t>1</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p>
    <w:p>
      <w:pPr>
        <w:pStyle w:val="6"/>
        <w:shd w:val="clear" w:color="auto" w:fill="FFFFFF"/>
        <w:spacing w:before="0" w:beforeAutospacing="0" w:after="0" w:afterAutospacing="0"/>
        <w:rPr>
          <w:rFonts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21. B（3分）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 xml:space="preserve">22. </w:t>
      </w:r>
      <w:r>
        <w:rPr>
          <w:rFonts w:ascii="Times New Roman" w:hAnsi="Times New Roman" w:cs="Times New Roman" w:eastAsiaTheme="minorEastAsia"/>
          <w:bCs/>
          <w:kern w:val="2"/>
          <w:sz w:val="21"/>
          <w:szCs w:val="21"/>
        </w:rPr>
        <w:t>①</w:t>
      </w:r>
      <w:r>
        <w:rPr>
          <w:rFonts w:hint="eastAsia" w:ascii="Times New Roman" w:hAnsi="Times New Roman" w:cs="Times New Roman" w:eastAsiaTheme="minorEastAsia"/>
          <w:bCs/>
          <w:kern w:val="2"/>
          <w:sz w:val="21"/>
          <w:szCs w:val="21"/>
        </w:rPr>
        <w:t xml:space="preserve">只要抓起它就会生成冰 </w:t>
      </w:r>
      <w:r>
        <w:rPr>
          <w:rFonts w:ascii="Times New Roman" w:hAnsi="Times New Roman" w:cs="Times New Roman" w:eastAsiaTheme="minorEastAsia"/>
          <w:bCs/>
          <w:kern w:val="2"/>
          <w:sz w:val="21"/>
          <w:szCs w:val="21"/>
        </w:rPr>
        <w:t>②</w:t>
      </w:r>
      <w:r>
        <w:rPr>
          <w:rFonts w:hint="eastAsia" w:ascii="Times New Roman" w:hAnsi="Times New Roman" w:cs="Times New Roman" w:eastAsiaTheme="minorEastAsia"/>
          <w:bCs/>
          <w:kern w:val="2"/>
          <w:sz w:val="21"/>
          <w:szCs w:val="21"/>
        </w:rPr>
        <w:t xml:space="preserve">为何期盼腊月下雪呢 </w:t>
      </w:r>
      <w:r>
        <w:rPr>
          <w:rFonts w:ascii="Times New Roman" w:hAnsi="Times New Roman" w:cs="Times New Roman" w:eastAsiaTheme="minorEastAsia"/>
          <w:bCs/>
          <w:kern w:val="2"/>
          <w:sz w:val="21"/>
          <w:szCs w:val="21"/>
        </w:rPr>
        <w:t>③既</w:t>
      </w:r>
      <w:r>
        <w:rPr>
          <w:rFonts w:hint="eastAsia" w:ascii="Times New Roman" w:hAnsi="Times New Roman" w:cs="Times New Roman" w:eastAsiaTheme="minorEastAsia"/>
          <w:bCs/>
          <w:kern w:val="2"/>
          <w:sz w:val="21"/>
          <w:szCs w:val="21"/>
        </w:rPr>
        <w:t>可以为麦苗保温（每句2分。共6分）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eastAsia="zh-Hans"/>
        </w:rPr>
      </w:pPr>
      <w:r>
        <w:rPr>
          <w:rFonts w:hint="eastAsia" w:ascii="Times New Roman" w:hAnsi="Times New Roman" w:cs="Times New Roman" w:eastAsiaTheme="minorEastAsia"/>
          <w:bCs/>
          <w:kern w:val="2"/>
          <w:sz w:val="21"/>
          <w:szCs w:val="21"/>
          <w:lang w:eastAsia="zh-Hans"/>
        </w:rPr>
        <w:t>【</w:t>
      </w:r>
      <w:r>
        <w:rPr>
          <w:rFonts w:hint="eastAsia" w:ascii="Times New Roman" w:hAnsi="Times New Roman" w:cs="Times New Roman" w:eastAsiaTheme="minorEastAsia"/>
          <w:bCs/>
          <w:kern w:val="2"/>
          <w:sz w:val="21"/>
          <w:szCs w:val="21"/>
        </w:rPr>
        <w:t>补充</w:t>
      </w:r>
      <w:r>
        <w:rPr>
          <w:rFonts w:hint="eastAsia" w:ascii="Times New Roman" w:hAnsi="Times New Roman" w:cs="Times New Roman" w:eastAsiaTheme="minorEastAsia"/>
          <w:bCs/>
          <w:kern w:val="2"/>
          <w:sz w:val="21"/>
          <w:szCs w:val="21"/>
          <w:lang w:val="en-US" w:eastAsia="zh-Hans"/>
        </w:rPr>
        <w:t>细则</w:t>
      </w:r>
      <w:r>
        <w:rPr>
          <w:rFonts w:hint="eastAsia" w:ascii="Times New Roman" w:hAnsi="Times New Roman" w:cs="Times New Roman" w:eastAsiaTheme="minorEastAsia"/>
          <w:bCs/>
          <w:kern w:val="2"/>
          <w:sz w:val="21"/>
          <w:szCs w:val="21"/>
          <w:lang w:eastAsia="zh-Hans"/>
        </w:rPr>
        <w:t>】</w:t>
      </w:r>
      <w:r>
        <w:rPr>
          <w:rFonts w:hint="eastAsia" w:ascii="Times New Roman" w:hAnsi="Times New Roman" w:cs="Times New Roman" w:eastAsiaTheme="minorEastAsia"/>
          <w:bCs/>
          <w:kern w:val="2"/>
          <w:sz w:val="21"/>
          <w:szCs w:val="21"/>
          <w:lang w:val="en-US" w:eastAsia="zh-Hans"/>
        </w:rPr>
        <w:t>第三点写到防治虫害可酌情给</w:t>
      </w:r>
      <w:r>
        <w:rPr>
          <w:rFonts w:hint="default" w:ascii="Times New Roman" w:hAnsi="Times New Roman" w:cs="Times New Roman" w:eastAsiaTheme="minorEastAsia"/>
          <w:bCs/>
          <w:kern w:val="2"/>
          <w:sz w:val="21"/>
          <w:szCs w:val="21"/>
          <w:lang w:eastAsia="zh-Hans"/>
        </w:rPr>
        <w:t>1</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rPr>
      </w:pPr>
      <w:r>
        <w:rPr>
          <w:rFonts w:hint="eastAsia" w:ascii="Times New Roman" w:hAnsi="Times New Roman" w:cs="Times New Roman" w:eastAsiaTheme="minorEastAsia"/>
          <w:bCs/>
          <w:kern w:val="2"/>
          <w:sz w:val="21"/>
          <w:szCs w:val="21"/>
        </w:rPr>
        <w:t>【样卷示例】</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default" w:ascii="Times New Roman" w:hAnsi="Times New Roman" w:cs="Times New Roman" w:eastAsiaTheme="minorEastAsia"/>
          <w:bCs/>
          <w:kern w:val="2"/>
          <w:sz w:val="21"/>
          <w:szCs w:val="21"/>
        </w:rPr>
        <w:t>6</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eastAsia" w:ascii="Times New Roman" w:hAnsi="Times New Roman" w:cs="Times New Roman" w:eastAsiaTheme="minorEastAsia"/>
          <w:bCs/>
          <w:kern w:val="2"/>
          <w:sz w:val="21"/>
          <w:szCs w:val="21"/>
          <w:lang w:val="en-US" w:eastAsia="zh-Hans"/>
        </w:rPr>
        <w:t>①一旦其被舀出会立刻结冰（</w:t>
      </w:r>
      <w:r>
        <w:rPr>
          <w:rFonts w:hint="default" w:ascii="Times New Roman" w:hAnsi="Times New Roman" w:cs="Times New Roman" w:eastAsiaTheme="minorEastAsia"/>
          <w:bCs/>
          <w:kern w:val="2"/>
          <w:sz w:val="21"/>
          <w:szCs w:val="21"/>
          <w:lang w:eastAsia="zh-Hans"/>
        </w:rPr>
        <w:t>2</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eastAsia" w:ascii="Times New Roman" w:hAnsi="Times New Roman" w:cs="Times New Roman" w:eastAsiaTheme="minorEastAsia"/>
          <w:bCs/>
          <w:kern w:val="2"/>
          <w:sz w:val="21"/>
          <w:szCs w:val="21"/>
          <w:lang w:val="en-US" w:eastAsia="zh-Hans"/>
        </w:rPr>
        <w:t>②为什么农人期盼腊雪呢（</w:t>
      </w:r>
      <w:r>
        <w:rPr>
          <w:rFonts w:hint="default" w:ascii="Times New Roman" w:hAnsi="Times New Roman" w:cs="Times New Roman" w:eastAsiaTheme="minorEastAsia"/>
          <w:bCs/>
          <w:kern w:val="2"/>
          <w:sz w:val="21"/>
          <w:szCs w:val="21"/>
          <w:lang w:eastAsia="zh-Hans"/>
        </w:rPr>
        <w:t>2</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eastAsia" w:ascii="Times New Roman" w:hAnsi="Times New Roman" w:cs="Times New Roman" w:eastAsiaTheme="minorEastAsia"/>
          <w:bCs/>
          <w:kern w:val="2"/>
          <w:sz w:val="21"/>
          <w:szCs w:val="21"/>
          <w:lang w:val="en-US" w:eastAsia="zh-Hans"/>
        </w:rPr>
        <w:t>③既可以为冬麦保温（</w:t>
      </w:r>
      <w:r>
        <w:rPr>
          <w:rFonts w:hint="default" w:ascii="Times New Roman" w:hAnsi="Times New Roman" w:cs="Times New Roman" w:eastAsiaTheme="minorEastAsia"/>
          <w:bCs/>
          <w:kern w:val="2"/>
          <w:sz w:val="21"/>
          <w:szCs w:val="21"/>
          <w:lang w:eastAsia="zh-Hans"/>
        </w:rPr>
        <w:t>2</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default" w:ascii="Times New Roman" w:hAnsi="Times New Roman" w:cs="Times New Roman" w:eastAsiaTheme="minorEastAsia"/>
          <w:bCs/>
          <w:kern w:val="2"/>
          <w:sz w:val="21"/>
          <w:szCs w:val="21"/>
          <w:lang w:eastAsia="zh-Hans"/>
        </w:rPr>
        <w:t>4</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eastAsia" w:ascii="Times New Roman" w:hAnsi="Times New Roman" w:cs="Times New Roman" w:eastAsiaTheme="minorEastAsia"/>
          <w:bCs/>
          <w:kern w:val="2"/>
          <w:sz w:val="21"/>
          <w:szCs w:val="21"/>
          <w:lang w:val="en-US" w:eastAsia="zh-Hans"/>
        </w:rPr>
        <w:t>①用手一捏水便成为一团（</w:t>
      </w:r>
      <w:r>
        <w:rPr>
          <w:rFonts w:hint="default" w:ascii="Times New Roman" w:hAnsi="Times New Roman" w:cs="Times New Roman" w:eastAsiaTheme="minorEastAsia"/>
          <w:bCs/>
          <w:kern w:val="2"/>
          <w:sz w:val="21"/>
          <w:szCs w:val="21"/>
          <w:lang w:eastAsia="zh-Hans"/>
        </w:rPr>
        <w:t>2</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eastAsia" w:ascii="Times New Roman" w:hAnsi="Times New Roman" w:cs="Times New Roman" w:eastAsiaTheme="minorEastAsia"/>
          <w:bCs/>
          <w:kern w:val="2"/>
          <w:sz w:val="21"/>
          <w:szCs w:val="21"/>
          <w:lang w:val="en-US" w:eastAsia="zh-Hans"/>
        </w:rPr>
        <w:t>②大雪为什么能使农人衣食足（</w:t>
      </w:r>
      <w:r>
        <w:rPr>
          <w:rFonts w:hint="default" w:ascii="Times New Roman" w:hAnsi="Times New Roman" w:cs="Times New Roman" w:eastAsiaTheme="minorEastAsia"/>
          <w:bCs/>
          <w:kern w:val="2"/>
          <w:sz w:val="21"/>
          <w:szCs w:val="21"/>
          <w:lang w:eastAsia="zh-Hans"/>
        </w:rPr>
        <w:t>1</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r>
        <w:rPr>
          <w:rFonts w:hint="eastAsia" w:ascii="Times New Roman" w:hAnsi="Times New Roman" w:cs="Times New Roman" w:eastAsiaTheme="minorEastAsia"/>
          <w:bCs/>
          <w:kern w:val="2"/>
          <w:sz w:val="21"/>
          <w:szCs w:val="21"/>
          <w:lang w:val="en-US" w:eastAsia="zh-Hans"/>
        </w:rPr>
        <w:t>③不仅可以祛虫灾（</w:t>
      </w:r>
      <w:r>
        <w:rPr>
          <w:rFonts w:hint="default" w:ascii="Times New Roman" w:hAnsi="Times New Roman" w:cs="Times New Roman" w:eastAsiaTheme="minorEastAsia"/>
          <w:bCs/>
          <w:kern w:val="2"/>
          <w:sz w:val="21"/>
          <w:szCs w:val="21"/>
          <w:lang w:eastAsia="zh-Hans"/>
        </w:rPr>
        <w:t>1</w:t>
      </w:r>
      <w:r>
        <w:rPr>
          <w:rFonts w:hint="eastAsia" w:ascii="Times New Roman" w:hAnsi="Times New Roman" w:cs="Times New Roman" w:eastAsiaTheme="minorEastAsia"/>
          <w:bCs/>
          <w:kern w:val="2"/>
          <w:sz w:val="21"/>
          <w:szCs w:val="21"/>
          <w:lang w:val="en-US" w:eastAsia="zh-Hans"/>
        </w:rPr>
        <w:t>分）</w:t>
      </w:r>
    </w:p>
    <w:p>
      <w:pPr>
        <w:pStyle w:val="6"/>
        <w:shd w:val="clear" w:color="auto" w:fill="FFFFFF"/>
        <w:spacing w:before="0" w:beforeAutospacing="0" w:after="0" w:afterAutospacing="0"/>
        <w:rPr>
          <w:rFonts w:hint="eastAsia" w:ascii="Times New Roman" w:hAnsi="Times New Roman" w:cs="Times New Roman" w:eastAsiaTheme="minorEastAsia"/>
          <w:bCs/>
          <w:kern w:val="2"/>
          <w:sz w:val="21"/>
          <w:szCs w:val="21"/>
          <w:lang w:val="en-US" w:eastAsia="zh-Hans"/>
        </w:rPr>
      </w:pPr>
    </w:p>
    <w:p>
      <w:pPr>
        <w:rPr>
          <w:rFonts w:hint="eastAsia" w:ascii="黑体" w:hAnsi="宋体" w:eastAsia="黑体"/>
          <w:b/>
          <w:color w:val="000000"/>
        </w:rPr>
      </w:pPr>
      <w:r>
        <w:rPr>
          <w:rFonts w:hint="eastAsia" w:ascii="黑体" w:hAnsi="宋体" w:eastAsia="黑体"/>
          <w:b/>
          <w:color w:val="000000"/>
        </w:rPr>
        <w:t>四、写作（60分）</w:t>
      </w:r>
    </w:p>
    <w:p>
      <w:pPr>
        <w:pStyle w:val="6"/>
        <w:shd w:val="clear" w:color="auto" w:fill="FFFFFF"/>
        <w:spacing w:before="0" w:beforeAutospacing="0" w:after="0" w:afterAutospacing="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23</w:t>
      </w:r>
      <w:r>
        <w:rPr>
          <w:rFonts w:hint="eastAsia" w:ascii="Times New Roman" w:hAnsi="Times New Roman" w:cs="Times New Roman" w:eastAsiaTheme="minorEastAsia"/>
          <w:bCs/>
          <w:kern w:val="2"/>
          <w:sz w:val="21"/>
          <w:szCs w:val="21"/>
        </w:rPr>
        <w:t>. 参照高考作文阅卷标准</w:t>
      </w:r>
    </w:p>
    <w:p>
      <w:pPr>
        <w:pStyle w:val="6"/>
        <w:shd w:val="clear" w:color="auto" w:fill="FFFFFF"/>
        <w:spacing w:before="0" w:beforeAutospacing="0" w:after="0" w:afterAutospacing="0"/>
        <w:rPr>
          <w:rFonts w:ascii="Times New Roman" w:hAnsi="Times New Roman" w:cs="Times New Roman" w:eastAsiaTheme="minorEastAsia"/>
          <w:bCs/>
          <w:kern w:val="2"/>
          <w:sz w:val="21"/>
          <w:szCs w:val="21"/>
        </w:rPr>
      </w:pP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_GBK">
    <w:altName w:val="苹方-简"/>
    <w:panose1 w:val="00000000000000000000"/>
    <w:charset w:val="86"/>
    <w:family w:val="script"/>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Time New Romans">
    <w:altName w:val="苹方-简"/>
    <w:panose1 w:val="00000000000000000000"/>
    <w:charset w:val="00"/>
    <w:family w:val="roman"/>
    <w:pitch w:val="default"/>
    <w:sig w:usb0="00000000" w:usb1="00000000" w:usb2="00000000" w:usb3="00000000" w:csb0="00000001" w:csb1="00000000"/>
  </w:font>
  <w:font w:name="华文中宋">
    <w:altName w:val="华文宋体"/>
    <w:panose1 w:val="02010600040101010101"/>
    <w:charset w:val="86"/>
    <w:family w:val="auto"/>
    <w:pitch w:val="default"/>
    <w:sig w:usb0="00000000" w:usb1="00000000" w:usb2="00000010" w:usb3="00000000" w:csb0="0004009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DengXian">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STIXSizeFiveSym">
    <w:panose1 w:val="00000000000000000000"/>
    <w:charset w:val="00"/>
    <w:family w:val="auto"/>
    <w:pitch w:val="default"/>
    <w:sig w:usb0="00000063" w:usb1="00000084" w:usb2="00000000" w:usb3="00000000" w:csb0="80000101" w:csb1="00000000"/>
  </w:font>
  <w:font w:name="宋体-简">
    <w:panose1 w:val="02010800040101010101"/>
    <w:charset w:val="86"/>
    <w:family w:val="auto"/>
    <w:pitch w:val="default"/>
    <w:sig w:usb0="00000001" w:usb1="080F0000" w:usb2="00000000" w:usb3="00000000" w:csb0="00040000" w:csb1="00000000"/>
  </w:font>
  <w:font w:name="STIXSizeFourSym Regular">
    <w:panose1 w:val="00000000000000000000"/>
    <w:charset w:val="00"/>
    <w:family w:val="auto"/>
    <w:pitch w:val="default"/>
    <w:sig w:usb0="00000063" w:usb1="000080C4" w:usb2="00000000" w:usb3="00000000" w:csb0="A0000101" w:csb1="90FE0000"/>
  </w:font>
  <w:font w:name="Sathu">
    <w:panose1 w:val="00000400000000000000"/>
    <w:charset w:val="00"/>
    <w:family w:val="auto"/>
    <w:pitch w:val="default"/>
    <w:sig w:usb0="01000000" w:usb1="00000000" w:usb2="00000000" w:usb3="00000000" w:csb0="20000197" w:csb1="4F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E965"/>
    <w:multiLevelType w:val="singleLevel"/>
    <w:tmpl w:val="61DBE965"/>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CB"/>
    <w:rsid w:val="00004702"/>
    <w:rsid w:val="000330D5"/>
    <w:rsid w:val="000770C4"/>
    <w:rsid w:val="000801A6"/>
    <w:rsid w:val="000D1F0C"/>
    <w:rsid w:val="000E2D54"/>
    <w:rsid w:val="0023202E"/>
    <w:rsid w:val="00261C90"/>
    <w:rsid w:val="00286C1F"/>
    <w:rsid w:val="00315EA5"/>
    <w:rsid w:val="00342F28"/>
    <w:rsid w:val="00393EEA"/>
    <w:rsid w:val="003A0605"/>
    <w:rsid w:val="003C0C3E"/>
    <w:rsid w:val="003D4AEC"/>
    <w:rsid w:val="003E67E8"/>
    <w:rsid w:val="00403DA6"/>
    <w:rsid w:val="00440828"/>
    <w:rsid w:val="00526465"/>
    <w:rsid w:val="005973D2"/>
    <w:rsid w:val="005E0293"/>
    <w:rsid w:val="0061706C"/>
    <w:rsid w:val="006213EB"/>
    <w:rsid w:val="0066724C"/>
    <w:rsid w:val="006A3230"/>
    <w:rsid w:val="006A6586"/>
    <w:rsid w:val="006F54C6"/>
    <w:rsid w:val="00712F14"/>
    <w:rsid w:val="00730EED"/>
    <w:rsid w:val="007C044E"/>
    <w:rsid w:val="00846C29"/>
    <w:rsid w:val="008533D6"/>
    <w:rsid w:val="008936CB"/>
    <w:rsid w:val="00902CF2"/>
    <w:rsid w:val="009238C0"/>
    <w:rsid w:val="00942A90"/>
    <w:rsid w:val="0098235C"/>
    <w:rsid w:val="009B0150"/>
    <w:rsid w:val="009C7152"/>
    <w:rsid w:val="00A12CCF"/>
    <w:rsid w:val="00A479B5"/>
    <w:rsid w:val="00A70825"/>
    <w:rsid w:val="00A939B6"/>
    <w:rsid w:val="00AC0A38"/>
    <w:rsid w:val="00C342E4"/>
    <w:rsid w:val="00CC7E85"/>
    <w:rsid w:val="00D0356E"/>
    <w:rsid w:val="00D70842"/>
    <w:rsid w:val="00D877A2"/>
    <w:rsid w:val="00DA482D"/>
    <w:rsid w:val="00DB70CB"/>
    <w:rsid w:val="00DE76AB"/>
    <w:rsid w:val="00EF47E4"/>
    <w:rsid w:val="00F36965"/>
    <w:rsid w:val="00F47686"/>
    <w:rsid w:val="00F6366B"/>
    <w:rsid w:val="00FB33FD"/>
    <w:rsid w:val="0B2774BD"/>
    <w:rsid w:val="347B0C23"/>
    <w:rsid w:val="3F2C321B"/>
    <w:rsid w:val="494F27E2"/>
    <w:rsid w:val="51DC11C2"/>
    <w:rsid w:val="608757BF"/>
    <w:rsid w:val="67087B42"/>
    <w:rsid w:val="673A2154"/>
    <w:rsid w:val="7156457B"/>
    <w:rsid w:val="77D6332B"/>
    <w:rsid w:val="77FFE976"/>
    <w:rsid w:val="7A30C48C"/>
    <w:rsid w:val="BB3F56B5"/>
    <w:rsid w:val="FCFFA707"/>
    <w:rsid w:val="FDCFDB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List Number"/>
    <w:basedOn w:val="1"/>
    <w:unhideWhenUsed/>
    <w:qFormat/>
    <w:uiPriority w:val="99"/>
    <w:pPr>
      <w:numPr>
        <w:ilvl w:val="0"/>
        <w:numId w:val="1"/>
      </w:numPr>
    </w:pPr>
  </w:style>
  <w:style w:type="paragraph" w:styleId="3">
    <w:name w:val="Body Text"/>
    <w:basedOn w:val="1"/>
    <w:qFormat/>
    <w:uiPriority w:val="0"/>
    <w:pPr>
      <w:spacing w:after="120"/>
    </w:pPr>
    <w:rPr>
      <w:rFonts w:ascii="Calibri" w:hAnsi="Calibri"/>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168</Words>
  <Characters>959</Characters>
  <Lines>7</Lines>
  <Paragraphs>2</Paragraphs>
  <ScaleCrop>false</ScaleCrop>
  <LinksUpToDate>false</LinksUpToDate>
  <CharactersWithSpaces>1125</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2021-12-24T05:27:00Z</dcterms:created>
  <dc:creator>Microsoft</dc:creator>
  <cp:lastModifiedBy>echo</cp:lastModifiedBy>
  <cp:lastPrinted>2021-12-14T23:24:00Z</cp:lastPrinted>
  <dcterms:modified xsi:type="dcterms:W3CDTF">2022-01-10T17:43:23Z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E231E916E4A14F95B67D49AAB708FA58</vt:lpwstr>
  </property>
</Properties>
</file>