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873D" w14:textId="69E64F51" w:rsidR="00052229" w:rsidRPr="00925EFD" w:rsidRDefault="00C276B2" w:rsidP="00925EFD">
      <w:pPr>
        <w:jc w:val="center"/>
        <w:rPr>
          <w:rFonts w:ascii="宋体" w:eastAsia="宋体" w:hAnsi="宋体"/>
          <w:sz w:val="28"/>
          <w:szCs w:val="28"/>
        </w:rPr>
      </w:pPr>
      <w:r w:rsidRPr="00925EFD">
        <w:rPr>
          <w:rFonts w:ascii="宋体" w:eastAsia="宋体" w:hAnsi="宋体" w:hint="eastAsia"/>
          <w:sz w:val="28"/>
          <w:szCs w:val="28"/>
        </w:rPr>
        <w:t>臧磊公开课评价</w:t>
      </w:r>
    </w:p>
    <w:p w14:paraId="437DC924" w14:textId="448DB251" w:rsidR="00C276B2" w:rsidRPr="00925EFD" w:rsidRDefault="00C276B2" w:rsidP="00925EFD">
      <w:pPr>
        <w:jc w:val="center"/>
        <w:rPr>
          <w:rFonts w:ascii="宋体" w:eastAsia="宋体" w:hAnsi="宋体"/>
          <w:sz w:val="28"/>
          <w:szCs w:val="28"/>
        </w:rPr>
      </w:pPr>
      <w:r w:rsidRPr="00925EFD">
        <w:rPr>
          <w:rFonts w:ascii="宋体" w:eastAsia="宋体" w:hAnsi="宋体" w:hint="eastAsia"/>
          <w:sz w:val="28"/>
          <w:szCs w:val="28"/>
        </w:rPr>
        <w:t>评价人：</w:t>
      </w:r>
      <w:proofErr w:type="gramStart"/>
      <w:r w:rsidRPr="00925EFD">
        <w:rPr>
          <w:rFonts w:ascii="宋体" w:eastAsia="宋体" w:hAnsi="宋体" w:hint="eastAsia"/>
          <w:sz w:val="28"/>
          <w:szCs w:val="28"/>
        </w:rPr>
        <w:t>曾春霞</w:t>
      </w:r>
      <w:proofErr w:type="gramEnd"/>
    </w:p>
    <w:p w14:paraId="0AFEA133" w14:textId="6C6EA387" w:rsidR="00C276B2" w:rsidRPr="00925EFD" w:rsidRDefault="00C276B2" w:rsidP="00925E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25EFD">
        <w:rPr>
          <w:rFonts w:ascii="宋体" w:eastAsia="宋体" w:hAnsi="宋体" w:hint="eastAsia"/>
          <w:sz w:val="28"/>
          <w:szCs w:val="28"/>
        </w:rPr>
        <w:t>课堂特点：一、课程内容充实，做好充分的准备。对高考诗歌单元复习内容细化，有步骤有层次，将诗歌单元复习做好做实做细，能结合我校学生学情，量化内容、难度、深度，由浅及深，逐步引导。</w:t>
      </w:r>
    </w:p>
    <w:p w14:paraId="6B846E33" w14:textId="6ABFD97A" w:rsidR="00C276B2" w:rsidRPr="00925EFD" w:rsidRDefault="00C276B2">
      <w:pPr>
        <w:rPr>
          <w:rFonts w:ascii="宋体" w:eastAsia="宋体" w:hAnsi="宋体"/>
          <w:sz w:val="28"/>
          <w:szCs w:val="28"/>
        </w:rPr>
      </w:pPr>
      <w:r w:rsidRPr="00925EFD">
        <w:rPr>
          <w:rFonts w:ascii="宋体" w:eastAsia="宋体" w:hAnsi="宋体" w:hint="eastAsia"/>
          <w:sz w:val="28"/>
          <w:szCs w:val="28"/>
        </w:rPr>
        <w:t>二、课堂活动及训练及时跟进，将每个知识点都转化为学生具体的练习，从而让学生能有话可说，有话能说。</w:t>
      </w:r>
      <w:r w:rsidR="00925EFD" w:rsidRPr="00925EFD">
        <w:rPr>
          <w:rFonts w:ascii="宋体" w:eastAsia="宋体" w:hAnsi="宋体" w:hint="eastAsia"/>
          <w:sz w:val="28"/>
          <w:szCs w:val="28"/>
        </w:rPr>
        <w:t>问题设置针对性强，考虑到不同能力层次的学生，并能从学生的答案中归纳错误类型，指出改进的方法。</w:t>
      </w:r>
    </w:p>
    <w:p w14:paraId="47E8DA37" w14:textId="1E04E37D" w:rsidR="00925EFD" w:rsidRDefault="00925EFD">
      <w:pPr>
        <w:rPr>
          <w:rFonts w:ascii="宋体" w:eastAsia="宋体" w:hAnsi="宋体"/>
          <w:sz w:val="28"/>
          <w:szCs w:val="28"/>
        </w:rPr>
      </w:pPr>
      <w:r w:rsidRPr="00925EFD">
        <w:rPr>
          <w:rFonts w:ascii="宋体" w:eastAsia="宋体" w:hAnsi="宋体" w:hint="eastAsia"/>
          <w:sz w:val="28"/>
          <w:szCs w:val="28"/>
        </w:rPr>
        <w:t>三、</w:t>
      </w:r>
      <w:r>
        <w:rPr>
          <w:rFonts w:ascii="宋体" w:eastAsia="宋体" w:hAnsi="宋体" w:hint="eastAsia"/>
          <w:sz w:val="28"/>
          <w:szCs w:val="28"/>
        </w:rPr>
        <w:t>教学过程</w:t>
      </w:r>
      <w:r w:rsidR="00E23AE8">
        <w:rPr>
          <w:rFonts w:ascii="宋体" w:eastAsia="宋体" w:hAnsi="宋体" w:hint="eastAsia"/>
          <w:sz w:val="28"/>
          <w:szCs w:val="28"/>
        </w:rPr>
        <w:t>轻松活跃，学生的反馈较好，听课认真，</w:t>
      </w:r>
      <w:proofErr w:type="gramStart"/>
      <w:r w:rsidR="00E23AE8">
        <w:rPr>
          <w:rFonts w:ascii="宋体" w:eastAsia="宋体" w:hAnsi="宋体" w:hint="eastAsia"/>
          <w:sz w:val="28"/>
          <w:szCs w:val="28"/>
        </w:rPr>
        <w:t>学案解答</w:t>
      </w:r>
      <w:proofErr w:type="gramEnd"/>
      <w:r w:rsidR="00E23AE8">
        <w:rPr>
          <w:rFonts w:ascii="宋体" w:eastAsia="宋体" w:hAnsi="宋体" w:hint="eastAsia"/>
          <w:sz w:val="28"/>
          <w:szCs w:val="28"/>
        </w:rPr>
        <w:t>充分，回答主动积极，有良好的课堂氛围生成。</w:t>
      </w:r>
    </w:p>
    <w:p w14:paraId="5D0710C9" w14:textId="53964BDA" w:rsidR="00925EFD" w:rsidRPr="00925EFD" w:rsidRDefault="00925EFD" w:rsidP="00925EF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25EFD">
        <w:rPr>
          <w:rFonts w:ascii="宋体" w:eastAsia="宋体" w:hAnsi="宋体" w:hint="eastAsia"/>
          <w:sz w:val="28"/>
          <w:szCs w:val="28"/>
        </w:rPr>
        <w:t>建议：针对高考</w:t>
      </w:r>
      <w:proofErr w:type="gramStart"/>
      <w:r w:rsidRPr="00925EFD">
        <w:rPr>
          <w:rFonts w:ascii="宋体" w:eastAsia="宋体" w:hAnsi="宋体" w:hint="eastAsia"/>
          <w:sz w:val="28"/>
          <w:szCs w:val="28"/>
        </w:rPr>
        <w:t>考</w:t>
      </w:r>
      <w:proofErr w:type="gramEnd"/>
      <w:r w:rsidRPr="00925EFD">
        <w:rPr>
          <w:rFonts w:ascii="宋体" w:eastAsia="宋体" w:hAnsi="宋体" w:hint="eastAsia"/>
          <w:sz w:val="28"/>
          <w:szCs w:val="28"/>
        </w:rPr>
        <w:t>情，可以更多地以高考原题来进行讲解，不能只抓基础，更要关注高考实际。虽然2</w:t>
      </w:r>
      <w:r w:rsidRPr="00925EFD">
        <w:rPr>
          <w:rFonts w:ascii="宋体" w:eastAsia="宋体" w:hAnsi="宋体"/>
          <w:sz w:val="28"/>
          <w:szCs w:val="28"/>
        </w:rPr>
        <w:t>020</w:t>
      </w:r>
      <w:r w:rsidRPr="00925EFD">
        <w:rPr>
          <w:rFonts w:ascii="宋体" w:eastAsia="宋体" w:hAnsi="宋体" w:hint="eastAsia"/>
          <w:sz w:val="28"/>
          <w:szCs w:val="28"/>
        </w:rPr>
        <w:t>年全国三卷咏物诗《苦笋》难度较大，也可以拿来与学生交流，</w:t>
      </w:r>
      <w:proofErr w:type="gramStart"/>
      <w:r w:rsidRPr="00925EFD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Pr="00925EFD">
        <w:rPr>
          <w:rFonts w:ascii="宋体" w:eastAsia="宋体" w:hAnsi="宋体" w:hint="eastAsia"/>
          <w:sz w:val="28"/>
          <w:szCs w:val="28"/>
        </w:rPr>
        <w:t>求学生能迅速理解，也要开拓其视野，做好学习难度的心理建设。</w:t>
      </w:r>
    </w:p>
    <w:sectPr w:rsidR="00925EFD" w:rsidRPr="00925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B2"/>
    <w:rsid w:val="007D7F0A"/>
    <w:rsid w:val="0084661F"/>
    <w:rsid w:val="00925EFD"/>
    <w:rsid w:val="00C276B2"/>
    <w:rsid w:val="00E2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3AFE"/>
  <w15:chartTrackingRefBased/>
  <w15:docId w15:val="{5B42B905-25D1-4D3F-9E5F-6D2825FF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HiteVision</dc:creator>
  <cp:keywords/>
  <dc:description/>
  <cp:lastModifiedBy>HiteVision</cp:lastModifiedBy>
  <cp:revision>1</cp:revision>
  <dcterms:created xsi:type="dcterms:W3CDTF">2021-12-04T07:49:00Z</dcterms:created>
  <dcterms:modified xsi:type="dcterms:W3CDTF">2021-12-04T08:03:00Z</dcterms:modified>
</cp:coreProperties>
</file>