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eastAsia"/>
          <w:b/>
          <w:kern w:val="0"/>
          <w:sz w:val="32"/>
          <w:szCs w:val="32"/>
        </w:rPr>
        <w:t>202</w:t>
      </w:r>
      <w:r>
        <w:rPr>
          <w:rFonts w:hint="eastAsia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/>
          <w:b/>
          <w:kern w:val="0"/>
          <w:sz w:val="32"/>
          <w:szCs w:val="32"/>
        </w:rPr>
        <w:t>届高三年级物理模拟考试</w:t>
      </w:r>
      <w:r>
        <w:rPr>
          <w:rFonts w:hint="eastAsia"/>
          <w:b/>
          <w:kern w:val="0"/>
          <w:sz w:val="32"/>
          <w:szCs w:val="32"/>
          <w:lang w:val="en-US" w:eastAsia="zh-CN"/>
        </w:rPr>
        <w:t>练习卷讲评</w:t>
      </w:r>
    </w:p>
    <w:p>
      <w:pPr>
        <w:pStyle w:val="2"/>
        <w:rPr>
          <w:rFonts w:hint="eastAsia" w:ascii="Times New Roman" w:hAnsi="Times New Roman" w:cs="Times New Roman"/>
          <w:color w:val="auto"/>
        </w:rPr>
      </w:pPr>
    </w:p>
    <w:p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hint="eastAsia" w:ascii="Times New Roman" w:hAnsi="Times New Roman" w:cs="Times New Roman"/>
          <w:color w:val="auto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(12分)质谱仪是一种测量带电粒子比荷的仪器.某型号质谱仪的内部构造如图所示</w:t>
      </w:r>
      <w:r>
        <w:rPr>
          <w:rFonts w:hint="eastAsia" w:ascii="Times New Roman" w:hAnsi="Times New Roman" w:cs="Times New Roman"/>
        </w:rPr>
        <w:t>，M</w:t>
      </w:r>
      <w:r>
        <w:rPr>
          <w:rFonts w:ascii="Times New Roman" w:hAnsi="Times New Roman" w:cs="Times New Roman"/>
        </w:rPr>
        <w:t>、N板间存在电压为U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的加速电场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半径为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cs="Times New Roman"/>
        </w:rPr>
        <w:t>的圆形区域内存在磁感应强度为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cs="Times New Roman"/>
        </w:rPr>
        <w:t>的匀强磁场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光屏放置于圆形磁场区域右侧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光屏中心P到圆形磁场区域圆心O的距离为2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cs="Times New Roman"/>
        </w:rPr>
        <w:t>.带电粒子从S点由静止飘入M、N板间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经电场加速后进入圆形磁场区域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在磁</w:t>
      </w:r>
      <w:r>
        <w:rPr>
          <w:rFonts w:hint="eastAsia" w:ascii="Times New Roman" w:hAnsi="Times New Roman" w:cs="Times New Roman"/>
        </w:rPr>
        <w:t>场力作用下轨迹发生偏转，最终打在光屏上的某点，测量该点到</w:t>
      </w:r>
      <w:r>
        <w:rPr>
          <w:rFonts w:ascii="Times New Roman" w:hAnsi="Times New Roman" w:cs="Times New Roman"/>
        </w:rPr>
        <w:t>P点的距离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便能推算出带电粒子的比荷.不计带电粒子的重力.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若带电粒子为电子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已知电子的电荷量为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eastAsia="宋体" w:cs="Times New Roman"/>
          <w:i/>
          <w:iCs/>
        </w:rPr>
        <w:t>m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求电子经过电场加速后的速度大小</w:t>
      </w: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</w:rPr>
        <w:t>及电子在磁场中运动的轨迹半径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cs="Times New Roman"/>
        </w:rPr>
        <w:t>；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676275</wp:posOffset>
            </wp:positionV>
            <wp:extent cx="1758950" cy="1618615"/>
            <wp:effectExtent l="0" t="0" r="12700" b="635"/>
            <wp:wrapTight wrapText="bothSides">
              <wp:wrapPolygon>
                <wp:start x="0" y="0"/>
                <wp:lineTo x="0" y="21354"/>
                <wp:lineTo x="21288" y="21354"/>
                <wp:lineTo x="21288" y="0"/>
                <wp:lineTo x="0" y="0"/>
              </wp:wrapPolygon>
            </wp:wrapTight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 若某种带电粒子通过电场加速和磁场偏转后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打在光屏上的Q点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已知P点到Q点的距离为2</w:t>
      </w:r>
      <w:r>
        <w:rPr>
          <w:rFonts w:ascii="Times New Roman" w:hAnsi="Times New Roman" w:eastAsia="宋体-方正超大字符集" w:cs="Times New Roman"/>
        </w:rPr>
        <w:fldChar w:fldCharType="begin"/>
      </w:r>
      <w:r>
        <w:rPr>
          <w:rFonts w:ascii="Times New Roman" w:hAnsi="Times New Roman" w:eastAsia="宋体-方正超大字符集" w:cs="Times New Roman"/>
        </w:rPr>
        <w:instrText xml:space="preserve">eq \r(3)</w:instrText>
      </w:r>
      <w:r>
        <w:rPr>
          <w:rFonts w:ascii="Times New Roman" w:hAnsi="Times New Roman" w:eastAsia="宋体-方正超大字符集" w:cs="Times New Roman"/>
        </w:rPr>
        <w:fldChar w:fldCharType="end"/>
      </w:r>
      <w:r>
        <w:rPr>
          <w:rFonts w:hint="eastAsia" w:ascii="Times New Roman" w:hAnsi="Times New Roman" w:eastAsia="宋体" w:cs="Times New Roman"/>
          <w:i/>
          <w:iCs/>
        </w:rPr>
        <w:t>R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求该带电粒子的比荷</w:t>
      </w:r>
      <w:r>
        <w:rPr>
          <w:rFonts w:ascii="Times New Roman" w:hAnsi="Times New Roman" w:eastAsia="宋体" w:cs="Times New Roman"/>
          <w:i/>
          <w:iCs/>
        </w:rPr>
        <w:fldChar w:fldCharType="begin"/>
      </w:r>
      <w:r>
        <w:rPr>
          <w:rFonts w:ascii="Times New Roman" w:hAnsi="Times New Roman" w:eastAsia="宋体" w:cs="Times New Roman"/>
          <w:i/>
          <w:iCs/>
        </w:rPr>
        <w:instrText xml:space="preserve">eq \f(q,m)</w:instrText>
      </w:r>
      <w:r>
        <w:rPr>
          <w:rFonts w:ascii="Times New Roman" w:hAnsi="Times New Roman" w:eastAsia="宋体" w:cs="Times New Roman"/>
          <w:i/>
          <w:iCs/>
        </w:rPr>
        <w:fldChar w:fldCharType="end"/>
      </w:r>
      <w:r>
        <w:rPr>
          <w:rFonts w:ascii="Times New Roman" w:hAnsi="Times New Roman" w:cs="Times New Roman"/>
        </w:rPr>
        <w:t>及其在磁场中运动的时间</w:t>
      </w:r>
      <w:r>
        <w:rPr>
          <w:rFonts w:ascii="Times New Roman" w:hAnsi="Times New Roman" w:eastAsia="宋体" w:cs="Times New Roman"/>
          <w:i/>
          <w:iCs/>
        </w:rPr>
        <w:t>t</w:t>
      </w:r>
      <w:r>
        <w:rPr>
          <w:rFonts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hint="eastAsia" w:ascii="Times New Roman" w:hAnsi="Times New Roman" w:cs="Times New Roman"/>
          <w:color w:val="auto"/>
        </w:rPr>
      </w:pPr>
    </w:p>
    <w:p>
      <w:pPr>
        <w:pStyle w:val="2"/>
        <w:rPr>
          <w:rFonts w:hint="eastAsia" w:ascii="Times New Roman" w:hAnsi="Times New Roman" w:cs="Times New Roman"/>
          <w:color w:val="auto"/>
        </w:rPr>
      </w:pPr>
    </w:p>
    <w:p>
      <w:pPr>
        <w:pStyle w:val="2"/>
        <w:rPr>
          <w:rFonts w:hint="eastAsia" w:ascii="Times New Roman" w:hAnsi="Times New Roman" w:cs="Times New Roman"/>
          <w:color w:val="auto"/>
        </w:rPr>
      </w:pPr>
    </w:p>
    <w:p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color w:val="auto"/>
        </w:rPr>
        <w:t>12.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(15分)为准确测量电源的电动势和内电阻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实验室提供有下列器材</w:t>
      </w:r>
      <w:r>
        <w:rPr>
          <w:rFonts w:hint="eastAsia" w:ascii="Times New Roman" w:hAnsi="Times New Roman" w:cs="Times New Roman"/>
        </w:rPr>
        <w:t>：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灵敏电流计</w:t>
      </w:r>
      <w:r>
        <w:rPr>
          <w:rFonts w:ascii="Times New Roman" w:hAnsi="Times New Roman" w:cs="Times New Roman"/>
        </w:rPr>
        <w:t xml:space="preserve">G(内阻约为50 </w:t>
      </w:r>
      <w:r>
        <w:rPr>
          <w:rFonts w:hint="default"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)；　电压表</w:t>
      </w:r>
      <w:r>
        <w:rPr>
          <w:rFonts w:hint="eastAsia"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(0～3 </w:t>
      </w:r>
      <w:r>
        <w:rPr>
          <w:rFonts w:hint="eastAsia" w:ascii="Times New Roman" w:hAnsi="Times New Roman" w:cs="Times New Roman"/>
        </w:rPr>
        <w:t>V，</w:t>
      </w:r>
      <w:r>
        <w:rPr>
          <w:rFonts w:ascii="Times New Roman" w:hAnsi="Times New Roman" w:cs="Times New Roman"/>
        </w:rPr>
        <w:t xml:space="preserve">内阻约为10 </w:t>
      </w:r>
      <w:r>
        <w:rPr>
          <w:rFonts w:hint="eastAsia" w:ascii="Times New Roman" w:hAnsi="Times New Roman" w:cs="Times New Roman"/>
        </w:rPr>
        <w:t>k</w:t>
      </w:r>
      <w:r>
        <w:rPr>
          <w:rFonts w:hint="default"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)；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电阻箱</w:t>
      </w:r>
      <w:r>
        <w:rPr>
          <w:rFonts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(0～9 999 </w:t>
      </w:r>
      <w:r>
        <w:rPr>
          <w:rFonts w:hint="default"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 xml:space="preserve">);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 xml:space="preserve"> 滑动变阻器</w:t>
      </w:r>
      <w:r>
        <w:rPr>
          <w:rFonts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(0～100 </w:t>
      </w:r>
      <w:r>
        <w:rPr>
          <w:rFonts w:hint="default" w:ascii="Times New Roman" w:hAnsi="Times New Roman" w:cs="Times New Roman"/>
        </w:rPr>
        <w:t>Ω</w:t>
      </w:r>
      <w:r>
        <w:rPr>
          <w:rFonts w:hint="eastAsia" w:ascii="Times New Roman" w:hAnsi="Times New Roman" w:cs="Times New Roman"/>
        </w:rPr>
        <w:t>，1.5 A</w:t>
      </w:r>
      <w:r>
        <w:rPr>
          <w:rFonts w:ascii="Times New Roman" w:hAnsi="Times New Roman" w:cs="Times New Roman"/>
        </w:rPr>
        <w:t>)；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旧干电池一节；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>导线开关若干．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某实验小组先测灵敏电流计的内阻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电路如图甲所示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测得电压表示数为2 </w:t>
      </w:r>
      <w:r>
        <w:rPr>
          <w:rFonts w:hint="eastAsia" w:ascii="Times New Roman" w:hAnsi="Times New Roman" w:cs="Times New Roman"/>
        </w:rPr>
        <w:t>V，</w:t>
      </w:r>
      <w:r>
        <w:rPr>
          <w:rFonts w:ascii="Times New Roman" w:hAnsi="Times New Roman" w:cs="Times New Roman"/>
        </w:rPr>
        <w:t xml:space="preserve">灵敏电流计示数为4 </w:t>
      </w:r>
      <w:r>
        <w:rPr>
          <w:rFonts w:hint="eastAsia" w:ascii="Times New Roman" w:hAnsi="Times New Roman" w:cs="Times New Roman"/>
        </w:rPr>
        <w:t>mA，</w:t>
      </w:r>
      <w:r>
        <w:rPr>
          <w:rFonts w:ascii="Times New Roman" w:hAnsi="Times New Roman" w:cs="Times New Roman"/>
        </w:rPr>
        <w:t>电阻箱旋钮位置如图乙所示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则灵敏电流计内阻为________ </w:t>
      </w:r>
      <w:r>
        <w:rPr>
          <w:rFonts w:hint="default" w:ascii="Times New Roman" w:hAnsi="Times New Roman" w:cs="Times New Roman"/>
        </w:rPr>
        <w:t>Ω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INCLUDEPICTURE"211CZWL10.tif"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123690" cy="11169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 该实验小组将电阻箱与灵敏电流计并联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将灵敏电流计的量程扩大为原来的10倍．调节好后连接成如图丙所示的电路测量干电池的电动势和内阻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调节滑动变阻器读出几组电压表和电流计的示数如下表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请在图丁所示的坐标系中选择合理的标度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作出对应的</w:t>
      </w:r>
      <w:r>
        <w:rPr>
          <w:rFonts w:ascii="Times New Roman" w:hAnsi="Times New Roman" w:cs="Times New Roman"/>
          <w:i/>
        </w:rPr>
        <w:t>UI</w:t>
      </w:r>
      <w:r>
        <w:rPr>
          <w:rFonts w:hint="eastAsia"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图线．</w:t>
      </w:r>
    </w:p>
    <w:tbl>
      <w:tblPr>
        <w:tblStyle w:val="3"/>
        <w:tblpPr w:leftFromText="180" w:rightFromText="180" w:vertAnchor="text" w:horzAnchor="page" w:tblpX="2065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659"/>
        <w:gridCol w:w="729"/>
        <w:gridCol w:w="659"/>
        <w:gridCol w:w="659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  <w:i/>
              </w:rPr>
              <w:t>U</w:t>
            </w:r>
            <w:r>
              <w:rPr>
                <w:rFonts w:hint="eastAsia" w:ascii="Times New Roman" w:hAnsi="Times New Roman" w:cs="Times New Roman"/>
              </w:rPr>
              <w:t>/V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0.8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0.9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1.0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1.1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</w:rPr>
            </w:pPr>
            <w:r>
              <w:rPr>
                <w:rFonts w:hint="eastAsia" w:ascii="Times New Roman" w:hAnsi="Times New Roman" w:cs="Times New Roma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  <w:i/>
              </w:rPr>
              <w:t>I</w:t>
            </w:r>
            <w:r>
              <w:rPr>
                <w:rFonts w:hint="eastAsia" w:ascii="Times New Roman" w:hAnsi="Times New Roman" w:cs="Times New Roman"/>
                <w:vertAlign w:val="subscript"/>
              </w:rPr>
              <w:t>G</w:t>
            </w:r>
            <w:r>
              <w:rPr>
                <w:rFonts w:hint="eastAsia" w:ascii="Times New Roman" w:hAnsi="Times New Roman" w:cs="Times New Roman"/>
              </w:rPr>
              <w:t>/mA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2.5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</w:tbl>
    <w:p>
      <w:pPr>
        <w:pStyle w:val="2"/>
        <w:ind w:firstLine="420" w:firstLineChars="200"/>
        <w:rPr>
          <w:rFonts w:ascii="Times New Roman" w:hAnsi="Times New Roman" w:cs="Times New Roman"/>
          <w:i/>
        </w:rPr>
      </w:pPr>
    </w:p>
    <w:p>
      <w:pPr>
        <w:pStyle w:val="2"/>
        <w:ind w:firstLine="420" w:firstLineChars="200"/>
        <w:jc w:val="both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firstLine="420" w:firstLineChars="200"/>
        <w:jc w:val="both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-10795</wp:posOffset>
            </wp:positionV>
            <wp:extent cx="1465580" cy="1301115"/>
            <wp:effectExtent l="0" t="0" r="1270" b="133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)由作出的</w:t>
      </w:r>
      <w:r>
        <w:rPr>
          <w:rFonts w:ascii="Times New Roman" w:hAnsi="Times New Roman" w:cs="Times New Roman"/>
          <w:i/>
        </w:rPr>
        <w:t>UI</w:t>
      </w:r>
      <w:r>
        <w:rPr>
          <w:rFonts w:hint="eastAsia"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图线求得干电池的电动势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＝________</w:t>
      </w:r>
      <w:r>
        <w:rPr>
          <w:rFonts w:hint="eastAsia" w:ascii="Times New Roman" w:hAnsi="Times New Roman" w:cs="Times New Roman"/>
        </w:rPr>
        <w:t>V，</w:t>
      </w:r>
      <w:r>
        <w:rPr>
          <w:rFonts w:ascii="Times New Roman" w:hAnsi="Times New Roman" w:cs="Times New Roman"/>
        </w:rPr>
        <w:t>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＝________ </w:t>
      </w:r>
      <w:r>
        <w:rPr>
          <w:rFonts w:hint="default" w:ascii="Times New Roman" w:hAnsi="Times New Roman" w:cs="Times New Roman"/>
        </w:rPr>
        <w:t>Ω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本实验测出的电源电动势与真实值相比________(选填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偏大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/>
    <w:p/>
    <w:p/>
    <w:p/>
    <w:p>
      <w:pPr>
        <w:pStyle w:val="2"/>
        <w:rPr>
          <w:rFonts w:ascii="Times New Roman" w:hAnsi="Times New Roman" w:cs="Times New Roman"/>
        </w:rPr>
      </w:pPr>
      <w:r>
        <w:rPr>
          <w:rFonts w:hint="eastAsia"/>
          <w:kern w:val="0"/>
        </w:rPr>
        <w:t>12.</w:t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60960</wp:posOffset>
            </wp:positionV>
            <wp:extent cx="981075" cy="666750"/>
            <wp:effectExtent l="0" t="0" r="9525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楷体_GB2312" w:cs="Times New Roman"/>
        </w:rPr>
        <w:t>(15分)</w:t>
      </w:r>
      <w:r>
        <w:rPr>
          <w:rFonts w:ascii="Times New Roman" w:hAnsi="Times New Roman" w:cs="Times New Roman"/>
        </w:rPr>
        <w:t>如图是测量阻值约几十欧的未知电阻R</w:t>
      </w:r>
      <w:r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/>
        </w:rPr>
        <w:t>的原理图</w:t>
      </w:r>
      <w:r>
        <w:rPr>
          <w:rFonts w:hint="eastAsia" w:ascii="Times New Roman" w:hAnsi="Times New Roman" w:cs="Times New Roman"/>
        </w:rPr>
        <w:t>，图中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是保护电阻(10 Ω)，R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是电阻箱(0～99.9 Ω)，R是滑动变阻器，A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是电流表，E是电源(电动势10 V，内阻很小)．实验具体步骤如下：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连接好电路，将滑动变阻器R阻值调到最大；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闭合S，从最大值开始调节电阻箱R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，先调R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为适当值，再调节滑动变阻器R，使A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示数I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＝0.15 A，记下此时电阻箱的阻值R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改变电阻箱R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的阻值，调节滑动变阻器R，使A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示数始终为0.15 A，再测量6组R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值：</w:t>
      </w:r>
    </w:p>
    <w:p>
      <w:pPr>
        <w:pStyle w:val="2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114300</wp:posOffset>
            </wp:positionV>
            <wp:extent cx="1781175" cy="1657350"/>
            <wp:effectExtent l="0" t="0" r="9525" b="0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将实验测得的7组数据在坐标纸上描点．</w:t>
      </w:r>
    </w:p>
    <w:p>
      <w:pPr>
        <w:pStyle w:val="2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根据实验完成以下问题：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在坐标纸上画出R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的关系图像．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现有四只供选用的电流表：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电流表(0～3 mA，内阻为2.0 Ω)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电流表(0～3 mA，内阻未知)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电流表(0～0.3 A，内阻为5.0 Ω)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hint="eastAsia" w:ascii="Times New Roman" w:hAnsi="Times New Roman" w:cs="Times New Roman"/>
        </w:rPr>
        <w:t>电流表(</w:t>
      </w:r>
      <w:r>
        <w:rPr>
          <w:rFonts w:ascii="Times New Roman" w:hAnsi="Times New Roman" w:cs="Times New Roman"/>
        </w:rPr>
        <w:t>0～0.3 A，内阻未知)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应选用________，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应选用________．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根据以上实验得出R</w:t>
      </w:r>
      <w:r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/>
        </w:rPr>
        <w:t>＝________Ω.(结果保留一位小数)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若将A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换成量程相同而内阻更大的电流表，对R</w:t>
      </w:r>
      <w:r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/>
        </w:rPr>
        <w:t>的测量值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（有/无）</w:t>
      </w:r>
      <w:r>
        <w:rPr>
          <w:rFonts w:ascii="Times New Roman" w:hAnsi="Times New Roman" w:cs="Times New Roman"/>
        </w:rPr>
        <w:t>影响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ascii="Times New Roman" w:hAnsi="Times New Roman" w:cs="Times New Roman"/>
        </w:rPr>
        <w:t>请简要说明理由．</w:t>
      </w:r>
    </w:p>
    <w:p/>
    <w:p/>
    <w:p>
      <w:pPr>
        <w:spacing w:line="360" w:lineRule="auto"/>
        <w:textAlignment w:val="center"/>
        <w:rPr>
          <w:rFonts w:hint="eastAsia"/>
          <w:kern w:val="0"/>
        </w:rPr>
      </w:pPr>
      <w:r>
        <w:rPr>
          <w:kern w:val="0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page">
              <wp:posOffset>3599815</wp:posOffset>
            </wp:positionH>
            <wp:positionV relativeFrom="page">
              <wp:posOffset>7092315</wp:posOffset>
            </wp:positionV>
            <wp:extent cx="2613025" cy="1225550"/>
            <wp:effectExtent l="0" t="0" r="15875" b="12700"/>
            <wp:wrapTight wrapText="bothSides">
              <wp:wrapPolygon>
                <wp:start x="0" y="0"/>
                <wp:lineTo x="0" y="21152"/>
                <wp:lineTo x="21416" y="21152"/>
                <wp:lineTo x="21416" y="0"/>
                <wp:lineTo x="0" y="0"/>
              </wp:wrapPolygon>
            </wp:wrapTight>
            <wp:docPr id="8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</w:rPr>
        <w:t>14．（8分）如图甲所示，O点为单摆的固定悬点，t=0时刻摆球从A点开始释放，摆球将在竖直平面的A，C之间做简谐运动，其中B为运动中的最低位置，用力传感器测得细线对摆球拉力F的大小随时间t变化的曲线如图乙所示，F</w:t>
      </w:r>
      <w:r>
        <w:rPr>
          <w:rFonts w:hint="eastAsia"/>
          <w:kern w:val="0"/>
          <w:vertAlign w:val="subscript"/>
        </w:rPr>
        <w:t>m</w:t>
      </w:r>
      <w:r>
        <w:rPr>
          <w:rFonts w:hint="eastAsia"/>
          <w:kern w:val="0"/>
        </w:rPr>
        <w:t>、F</w:t>
      </w:r>
      <w:r>
        <w:rPr>
          <w:rFonts w:hint="eastAsia"/>
          <w:kern w:val="0"/>
          <w:vertAlign w:val="subscript"/>
        </w:rPr>
        <w:t>n</w:t>
      </w:r>
      <w:r>
        <w:rPr>
          <w:rFonts w:hint="eastAsia"/>
          <w:kern w:val="0"/>
        </w:rPr>
        <w:t>、t</w:t>
      </w:r>
      <w:r>
        <w:rPr>
          <w:rFonts w:hint="eastAsia"/>
          <w:kern w:val="0"/>
          <w:vertAlign w:val="subscript"/>
        </w:rPr>
        <w:t>0</w:t>
      </w:r>
      <w:r>
        <w:rPr>
          <w:rFonts w:hint="eastAsia"/>
          <w:kern w:val="0"/>
        </w:rPr>
        <w:t>均已知，重力加速度为g，求：</w:t>
      </w:r>
    </w:p>
    <w:p>
      <w:pPr>
        <w:spacing w:line="360" w:lineRule="auto"/>
        <w:textAlignment w:val="center"/>
        <w:rPr>
          <w:rFonts w:hint="eastAsia"/>
          <w:kern w:val="0"/>
        </w:rPr>
      </w:pPr>
      <w:r>
        <w:rPr>
          <w:rFonts w:hint="eastAsia"/>
          <w:kern w:val="0"/>
        </w:rPr>
        <w:t>（1）单摆的摆长L</w:t>
      </w:r>
      <w:bookmarkStart w:id="0" w:name="_GoBack"/>
      <w:bookmarkEnd w:id="0"/>
    </w:p>
    <w:p>
      <w:pPr>
        <w:spacing w:line="360" w:lineRule="auto"/>
        <w:textAlignment w:val="center"/>
        <w:rPr>
          <w:rFonts w:hint="eastAsia"/>
          <w:kern w:val="0"/>
        </w:rPr>
      </w:pPr>
      <w:r>
        <w:rPr>
          <w:rFonts w:hint="eastAsia"/>
          <w:kern w:val="0"/>
        </w:rPr>
        <w:t>（2）摆球的质量m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034F4"/>
    <w:rsid w:val="57E7254E"/>
    <w:rsid w:val="59A0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11CZWL11.tif" TargetMode="External"/><Relationship Id="rId8" Type="http://schemas.openxmlformats.org/officeDocument/2006/relationships/image" Target="media/image3.png"/><Relationship Id="rId7" Type="http://schemas.openxmlformats.org/officeDocument/2006/relationships/image" Target="211CZWL10.tif" TargetMode="External"/><Relationship Id="rId6" Type="http://schemas.openxmlformats.org/officeDocument/2006/relationships/image" Target="media/image2.png"/><Relationship Id="rId5" Type="http://schemas.openxmlformats.org/officeDocument/2006/relationships/image" Target="21RGWL1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2022-01-06T00:03:00Z</dcterms:created>
  <dc:creator>叶贵梅</dc:creator>
  <cp:lastModifiedBy>叶贵梅</cp:lastModifiedBy>
  <dcterms:modified xsi:type="dcterms:W3CDTF">2022-01-06T00:10:05Z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