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《燕歌行》教学反思</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李敏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val="en-US" w:eastAsia="zh-CN"/>
        </w:rPr>
      </w:pPr>
      <w:r>
        <w:rPr>
          <w:rFonts w:hint="eastAsia"/>
          <w:sz w:val="24"/>
          <w:szCs w:val="24"/>
          <w:lang w:val="en-US" w:eastAsia="zh-CN"/>
        </w:rPr>
        <w:t>《燕歌行》在课本中的位置是附录的“古诗词诵读”专题，所以我这节课的目标就是让学生在诵读基础上对内容、思想主题、手法上对诗歌进行赏析，进而更好地诵读诗歌。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val="en-US" w:eastAsia="zh-CN"/>
        </w:rPr>
      </w:pPr>
      <w:r>
        <w:rPr>
          <w:rFonts w:hint="eastAsia"/>
          <w:sz w:val="24"/>
          <w:szCs w:val="24"/>
          <w:lang w:val="en-US" w:eastAsia="zh-CN"/>
        </w:rPr>
        <w:t>因为下午的课只有40分钟，所以课前我让学生进行了充分的预习，读准了字音，理解了诗歌的基本意思。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val="en-US" w:eastAsia="zh-CN"/>
        </w:rPr>
      </w:pPr>
      <w:r>
        <w:rPr>
          <w:rFonts w:hint="eastAsia"/>
          <w:sz w:val="24"/>
          <w:szCs w:val="24"/>
          <w:lang w:val="en-US" w:eastAsia="zh-CN"/>
        </w:rPr>
        <w:t>我的课主要是抓住小序中的“适感征戍之事”，让学生诵读全诗后解读“征戍之事”，再理解诗人之“感”，再理解诗人之“法”。学生理解了这场战事的几个阶段，也抓住“战士军前半死生，美人帐下犹歌舞”来理解军中苦乐不均的状况。能够在老师引导下从客观、主观方面去分析这场战事失利的原因，进而分析作者“感征戍之事”的“感”包含哪些方面的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val="en-US" w:eastAsia="zh-CN"/>
        </w:rPr>
      </w:pPr>
      <w:r>
        <w:rPr>
          <w:rFonts w:hint="eastAsia"/>
          <w:sz w:val="24"/>
          <w:szCs w:val="24"/>
          <w:lang w:val="en-US" w:eastAsia="zh-CN"/>
        </w:rPr>
        <w:t>一节课下来，学习目标完成得还是不错的，但也有几个遗憾。本来的设计是始终以诵读活动贯穿始终，但在实际的教学活动中，放在诵读上的时间还是有些少了，这是很遗憾的一个地方。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val="en-US" w:eastAsia="zh-CN"/>
        </w:rPr>
      </w:pPr>
      <w:r>
        <w:rPr>
          <w:rFonts w:hint="eastAsia"/>
          <w:sz w:val="24"/>
          <w:szCs w:val="24"/>
          <w:lang w:val="en-US" w:eastAsia="zh-CN"/>
        </w:rPr>
        <w:t>在理解战事的四个过程中，学生理解出现了一些偏差，我花了大量时间引导学生去理解，后来听了另一位老师的课，才发现可以用韵脚来解决一部分同学的疑惑，我才恍然大悟，原来还可以更轻松地解决学生的疑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4"/>
          <w:szCs w:val="24"/>
          <w:lang w:val="en-US" w:eastAsia="zh-CN"/>
        </w:rPr>
      </w:pPr>
      <w:r>
        <w:rPr>
          <w:rFonts w:hint="eastAsia"/>
          <w:sz w:val="24"/>
          <w:szCs w:val="24"/>
          <w:lang w:val="en-US" w:eastAsia="zh-CN"/>
        </w:rPr>
        <w:t>在这节课上，我还布置了一个读写任务，就是让学生用以下人物的口吻写一段话,讲述这场战事:①为丈夫送行的妇人②战争中幸存的战士。让学生用自己的语言去感受出师时的场景和战斗中战士的辛苦和思妇的痛苦。我个人觉得这个任务是以写读，可以让学生更容易去体会诗人所要传达的情感。但是后来教研员周老师指出，如果能再有几个类似高考题目的填空题再来反馈一下，效果就更好了。这也是我做得还不够好的地方。</w:t>
      </w:r>
      <w:bookmarkStart w:id="0" w:name="_GoBack"/>
      <w:bookmarkEnd w:id="0"/>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130EEA"/>
    <w:rsid w:val="0C4C1925"/>
    <w:rsid w:val="64130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2022-01-04T07:10:00Z</dcterms:created>
  <dc:creator>limin</dc:creator>
  <cp:lastModifiedBy>limin</cp:lastModifiedBy>
  <dcterms:modified xsi:type="dcterms:W3CDTF">2022-01-04T07:42:36Z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59C7CD0E724D4B9B830255319B46DB77</vt:lpwstr>
  </property>
</Properties>
</file>