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2320"/>
        <w:gridCol w:w="1707"/>
        <w:gridCol w:w="1706"/>
        <w:gridCol w:w="1517"/>
        <w:gridCol w:w="1618"/>
      </w:tblGrid>
      <w:tr>
        <w:tblPrEx>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80"/>
          <w:jc w:val="center"/>
        </w:trPr>
        <w:tc>
          <w:tcPr>
            <w:tcW w:w="9961" w:type="dxa"/>
            <w:gridSpan w:val="6"/>
            <w:vAlign w:val="center"/>
          </w:tcPr>
          <w:p w:rsidR="00136703">
            <w:pPr>
              <w:jc w:val="center"/>
              <w:rPr>
                <w:rFonts w:ascii="Times New Roman" w:eastAsia="黑体" w:hAnsi="Times New Roman"/>
              </w:rPr>
            </w:pPr>
            <w:bookmarkStart w:id="0" w:name="_GoBack"/>
            <w:bookmarkEnd w:id="0"/>
            <w:r>
              <w:rPr>
                <w:rFonts w:ascii="黑体" w:eastAsia="黑体" w:hAnsi="黑体" w:cs="黑体" w:hint="eastAsia"/>
                <w:sz w:val="36"/>
                <w:szCs w:val="36"/>
              </w:rPr>
              <w:t>地理班课复习课教案</w:t>
            </w:r>
          </w:p>
        </w:tc>
      </w:tr>
      <w:tr>
        <w:tblPrEx>
          <w:tblW w:w="9961" w:type="dxa"/>
          <w:jc w:val="center"/>
          <w:tblLayout w:type="fixed"/>
          <w:tblLook w:val="04A0"/>
        </w:tblPrEx>
        <w:trPr>
          <w:trHeight w:val="337"/>
          <w:jc w:val="center"/>
        </w:trPr>
        <w:tc>
          <w:tcPr>
            <w:tcW w:w="1093" w:type="dxa"/>
            <w:vAlign w:val="center"/>
          </w:tcPr>
          <w:p w:rsidR="00136703">
            <w:pPr>
              <w:jc w:val="center"/>
              <w:rPr>
                <w:rFonts w:ascii="黑体" w:eastAsia="黑体" w:hAnsi="黑体" w:cs="黑体"/>
                <w:sz w:val="24"/>
              </w:rPr>
            </w:pPr>
            <w:r>
              <w:rPr>
                <w:rFonts w:ascii="黑体" w:eastAsia="黑体" w:hAnsi="黑体" w:cs="黑体" w:hint="eastAsia"/>
              </w:rPr>
              <w:t>年级</w:t>
            </w:r>
          </w:p>
        </w:tc>
        <w:tc>
          <w:tcPr>
            <w:tcW w:w="2320" w:type="dxa"/>
            <w:vAlign w:val="center"/>
          </w:tcPr>
          <w:p w:rsidR="00136703">
            <w:pPr>
              <w:jc w:val="center"/>
              <w:rPr>
                <w:rFonts w:ascii="黑体" w:eastAsia="黑体" w:hAnsi="黑体" w:cs="黑体"/>
                <w:sz w:val="24"/>
              </w:rPr>
            </w:pPr>
          </w:p>
        </w:tc>
        <w:tc>
          <w:tcPr>
            <w:tcW w:w="1707" w:type="dxa"/>
            <w:vAlign w:val="center"/>
          </w:tcPr>
          <w:p w:rsidR="00136703">
            <w:pPr>
              <w:jc w:val="center"/>
              <w:rPr>
                <w:rFonts w:ascii="黑体" w:eastAsia="黑体" w:hAnsi="黑体" w:cs="黑体"/>
                <w:sz w:val="24"/>
              </w:rPr>
            </w:pPr>
            <w:r>
              <w:rPr>
                <w:rFonts w:ascii="黑体" w:eastAsia="黑体" w:hAnsi="黑体" w:cs="黑体" w:hint="eastAsia"/>
              </w:rPr>
              <w:t>科目</w:t>
            </w:r>
          </w:p>
        </w:tc>
        <w:tc>
          <w:tcPr>
            <w:tcW w:w="1706" w:type="dxa"/>
            <w:vAlign w:val="center"/>
          </w:tcPr>
          <w:p w:rsidR="00136703">
            <w:pPr>
              <w:jc w:val="center"/>
              <w:rPr>
                <w:rFonts w:ascii="黑体" w:eastAsia="黑体" w:hAnsi="黑体" w:cs="黑体"/>
                <w:sz w:val="24"/>
              </w:rPr>
            </w:pPr>
          </w:p>
        </w:tc>
        <w:tc>
          <w:tcPr>
            <w:tcW w:w="1517" w:type="dxa"/>
            <w:vAlign w:val="center"/>
          </w:tcPr>
          <w:p w:rsidR="00136703">
            <w:pPr>
              <w:jc w:val="center"/>
              <w:rPr>
                <w:rFonts w:ascii="黑体" w:eastAsia="黑体" w:hAnsi="黑体" w:cs="黑体"/>
                <w:sz w:val="24"/>
              </w:rPr>
            </w:pPr>
            <w:r>
              <w:rPr>
                <w:rFonts w:ascii="黑体" w:eastAsia="黑体" w:hAnsi="黑体" w:cs="黑体" w:hint="eastAsia"/>
              </w:rPr>
              <w:t>教师</w:t>
            </w:r>
          </w:p>
        </w:tc>
        <w:tc>
          <w:tcPr>
            <w:tcW w:w="1618" w:type="dxa"/>
            <w:vAlign w:val="center"/>
          </w:tcPr>
          <w:p w:rsidR="00136703">
            <w:pPr>
              <w:rPr>
                <w:rFonts w:ascii="黑体" w:eastAsia="黑体" w:hAnsi="黑体" w:cs="黑体"/>
                <w:sz w:val="24"/>
              </w:rPr>
            </w:pPr>
          </w:p>
        </w:tc>
      </w:tr>
      <w:tr>
        <w:tblPrEx>
          <w:tblW w:w="9961" w:type="dxa"/>
          <w:jc w:val="center"/>
          <w:tblLayout w:type="fixed"/>
          <w:tblLook w:val="04A0"/>
        </w:tblPrEx>
        <w:trPr>
          <w:trHeight w:val="316"/>
          <w:jc w:val="center"/>
        </w:trPr>
        <w:tc>
          <w:tcPr>
            <w:tcW w:w="1093" w:type="dxa"/>
            <w:vAlign w:val="center"/>
          </w:tcPr>
          <w:p w:rsidR="00136703">
            <w:pPr>
              <w:jc w:val="center"/>
              <w:rPr>
                <w:rFonts w:ascii="黑体" w:eastAsia="黑体" w:hAnsi="黑体" w:cs="黑体"/>
                <w:sz w:val="24"/>
              </w:rPr>
            </w:pPr>
            <w:r>
              <w:rPr>
                <w:rFonts w:ascii="黑体" w:eastAsia="黑体" w:hAnsi="黑体" w:cs="黑体" w:hint="eastAsia"/>
              </w:rPr>
              <w:t>班级</w:t>
            </w:r>
          </w:p>
        </w:tc>
        <w:tc>
          <w:tcPr>
            <w:tcW w:w="2320" w:type="dxa"/>
            <w:vAlign w:val="center"/>
          </w:tcPr>
          <w:p w:rsidR="00136703">
            <w:pPr>
              <w:jc w:val="center"/>
              <w:rPr>
                <w:rFonts w:ascii="黑体" w:eastAsia="黑体" w:hAnsi="黑体" w:cs="黑体"/>
                <w:sz w:val="24"/>
              </w:rPr>
            </w:pPr>
          </w:p>
        </w:tc>
        <w:tc>
          <w:tcPr>
            <w:tcW w:w="1707" w:type="dxa"/>
            <w:vAlign w:val="center"/>
          </w:tcPr>
          <w:p w:rsidR="00136703">
            <w:pPr>
              <w:jc w:val="center"/>
              <w:rPr>
                <w:rFonts w:ascii="黑体" w:eastAsia="黑体" w:hAnsi="黑体" w:cs="黑体"/>
                <w:sz w:val="24"/>
              </w:rPr>
            </w:pPr>
            <w:r>
              <w:rPr>
                <w:rFonts w:ascii="黑体" w:eastAsia="黑体" w:hAnsi="黑体" w:cs="黑体" w:hint="eastAsia"/>
              </w:rPr>
              <w:t>日期</w:t>
            </w:r>
          </w:p>
        </w:tc>
        <w:tc>
          <w:tcPr>
            <w:tcW w:w="1706" w:type="dxa"/>
            <w:vAlign w:val="center"/>
          </w:tcPr>
          <w:p w:rsidR="00136703">
            <w:pPr>
              <w:jc w:val="center"/>
              <w:rPr>
                <w:rFonts w:ascii="黑体" w:eastAsia="黑体" w:hAnsi="黑体" w:cs="黑体"/>
                <w:sz w:val="24"/>
              </w:rPr>
            </w:pPr>
          </w:p>
        </w:tc>
        <w:tc>
          <w:tcPr>
            <w:tcW w:w="1517" w:type="dxa"/>
            <w:vAlign w:val="center"/>
          </w:tcPr>
          <w:p w:rsidR="00136703">
            <w:pPr>
              <w:jc w:val="center"/>
              <w:rPr>
                <w:rFonts w:ascii="黑体" w:eastAsia="黑体" w:hAnsi="黑体" w:cs="黑体"/>
                <w:sz w:val="24"/>
              </w:rPr>
            </w:pPr>
            <w:r>
              <w:rPr>
                <w:rFonts w:ascii="黑体" w:eastAsia="黑体" w:hAnsi="黑体" w:cs="黑体" w:hint="eastAsia"/>
              </w:rPr>
              <w:t>时段</w:t>
            </w:r>
          </w:p>
        </w:tc>
        <w:tc>
          <w:tcPr>
            <w:tcW w:w="1618" w:type="dxa"/>
            <w:vAlign w:val="center"/>
          </w:tcPr>
          <w:p w:rsidR="00136703">
            <w:pPr>
              <w:jc w:val="center"/>
              <w:rPr>
                <w:rFonts w:ascii="黑体" w:eastAsia="黑体" w:hAnsi="黑体" w:cs="黑体"/>
                <w:sz w:val="24"/>
              </w:rPr>
            </w:pPr>
          </w:p>
        </w:tc>
      </w:tr>
      <w:tr>
        <w:tblPrEx>
          <w:tblW w:w="9961" w:type="dxa"/>
          <w:jc w:val="center"/>
          <w:tblLayout w:type="fixed"/>
          <w:tblLook w:val="04A0"/>
        </w:tblPrEx>
        <w:trPr>
          <w:trHeight w:val="350"/>
          <w:jc w:val="center"/>
        </w:trPr>
        <w:tc>
          <w:tcPr>
            <w:tcW w:w="1093" w:type="dxa"/>
            <w:vAlign w:val="center"/>
          </w:tcPr>
          <w:p w:rsidR="00136703">
            <w:pPr>
              <w:jc w:val="center"/>
              <w:rPr>
                <w:rFonts w:ascii="黑体" w:eastAsia="黑体" w:hAnsi="黑体" w:cs="黑体"/>
                <w:b/>
                <w:bCs/>
              </w:rPr>
            </w:pPr>
            <w:r>
              <w:rPr>
                <w:rFonts w:ascii="黑体" w:eastAsia="黑体" w:hAnsi="黑体" w:cs="黑体" w:hint="eastAsia"/>
              </w:rPr>
              <w:t>课型</w:t>
            </w:r>
          </w:p>
        </w:tc>
        <w:tc>
          <w:tcPr>
            <w:tcW w:w="2320" w:type="dxa"/>
            <w:vAlign w:val="center"/>
          </w:tcPr>
          <w:p w:rsidR="00136703">
            <w:pPr>
              <w:jc w:val="center"/>
              <w:rPr>
                <w:rFonts w:ascii="黑体" w:eastAsia="黑体" w:hAnsi="黑体" w:cs="黑体"/>
                <w:sz w:val="24"/>
              </w:rPr>
            </w:pPr>
          </w:p>
        </w:tc>
        <w:tc>
          <w:tcPr>
            <w:tcW w:w="1707" w:type="dxa"/>
            <w:vAlign w:val="center"/>
          </w:tcPr>
          <w:p w:rsidR="00136703">
            <w:pPr>
              <w:jc w:val="center"/>
              <w:rPr>
                <w:rFonts w:ascii="黑体" w:eastAsia="黑体" w:hAnsi="黑体" w:cs="黑体"/>
                <w:szCs w:val="21"/>
              </w:rPr>
            </w:pPr>
            <w:r>
              <w:rPr>
                <w:rFonts w:ascii="黑体" w:eastAsia="黑体" w:hAnsi="黑体" w:cs="黑体" w:hint="eastAsia"/>
                <w:szCs w:val="21"/>
              </w:rPr>
              <w:t>课题</w:t>
            </w:r>
          </w:p>
        </w:tc>
        <w:tc>
          <w:tcPr>
            <w:tcW w:w="4841" w:type="dxa"/>
            <w:gridSpan w:val="3"/>
            <w:vAlign w:val="center"/>
          </w:tcPr>
          <w:p w:rsidR="00136703">
            <w:pPr>
              <w:jc w:val="center"/>
              <w:rPr>
                <w:rFonts w:ascii="黑体" w:eastAsia="黑体" w:hAnsi="黑体" w:cs="黑体"/>
                <w:szCs w:val="21"/>
              </w:rPr>
            </w:pPr>
            <w:r>
              <w:rPr>
                <w:rFonts w:ascii="黑体" w:eastAsia="黑体" w:hAnsi="黑体" w:cs="黑体" w:hint="eastAsia"/>
                <w:szCs w:val="21"/>
              </w:rPr>
              <w:t>山地的形成</w:t>
            </w:r>
          </w:p>
        </w:tc>
      </w:tr>
      <w:tr>
        <w:tblPrEx>
          <w:tblW w:w="9961" w:type="dxa"/>
          <w:jc w:val="center"/>
          <w:tblLayout w:type="fixed"/>
          <w:tblLook w:val="04A0"/>
        </w:tblPrEx>
        <w:trPr>
          <w:trHeight w:val="90"/>
          <w:jc w:val="center"/>
        </w:trPr>
        <w:tc>
          <w:tcPr>
            <w:tcW w:w="1093" w:type="dxa"/>
            <w:vAlign w:val="center"/>
          </w:tcPr>
          <w:p w:rsidR="00136703">
            <w:pPr>
              <w:spacing w:line="288" w:lineRule="auto"/>
              <w:jc w:val="center"/>
              <w:rPr>
                <w:rFonts w:ascii="黑体" w:eastAsia="黑体" w:hAnsi="黑体" w:cs="黑体"/>
                <w:sz w:val="24"/>
              </w:rPr>
            </w:pPr>
            <w:r>
              <w:rPr>
                <w:rFonts w:ascii="黑体" w:eastAsia="黑体" w:hAnsi="黑体" w:cs="黑体" w:hint="eastAsia"/>
                <w:szCs w:val="22"/>
              </w:rPr>
              <w:t>考纲要求</w:t>
            </w:r>
          </w:p>
        </w:tc>
        <w:tc>
          <w:tcPr>
            <w:tcW w:w="8868" w:type="dxa"/>
            <w:gridSpan w:val="5"/>
            <w:vAlign w:val="center"/>
          </w:tcPr>
          <w:p w:rsidR="00136703">
            <w:pPr>
              <w:spacing w:line="288" w:lineRule="auto"/>
              <w:jc w:val="center"/>
            </w:pPr>
            <w:r>
              <w:rPr>
                <w:rFonts w:ascii="黑体" w:eastAsia="黑体" w:hAnsi="黑体" w:cs="黑体" w:hint="eastAsia"/>
                <w:szCs w:val="22"/>
              </w:rPr>
              <w:t>结合实例，分析造成地表形态变化的内</w:t>
            </w:r>
            <w:r>
              <w:rPr>
                <w:rFonts w:ascii="黑体" w:eastAsia="黑体" w:hAnsi="黑体" w:cs="黑体" w:hint="eastAsia"/>
                <w:szCs w:val="22"/>
              </w:rPr>
              <w:t>、外</w:t>
            </w:r>
            <w:r>
              <w:rPr>
                <w:rFonts w:ascii="黑体" w:eastAsia="黑体" w:hAnsi="黑体" w:cs="黑体" w:hint="eastAsia"/>
                <w:szCs w:val="22"/>
              </w:rPr>
              <w:t>力因素</w:t>
            </w:r>
          </w:p>
        </w:tc>
      </w:tr>
      <w:tr>
        <w:tblPrEx>
          <w:tblW w:w="9961" w:type="dxa"/>
          <w:jc w:val="center"/>
          <w:tblLayout w:type="fixed"/>
          <w:tblLook w:val="04A0"/>
        </w:tblPrEx>
        <w:trPr>
          <w:trHeight w:val="980"/>
          <w:jc w:val="center"/>
        </w:trPr>
        <w:tc>
          <w:tcPr>
            <w:tcW w:w="1093" w:type="dxa"/>
            <w:vAlign w:val="center"/>
          </w:tcPr>
          <w:p w:rsidR="00136703">
            <w:pPr>
              <w:jc w:val="center"/>
              <w:rPr>
                <w:rFonts w:ascii="黑体" w:eastAsia="黑体" w:hAnsi="黑体" w:cs="黑体"/>
                <w:b/>
                <w:bCs/>
                <w:sz w:val="24"/>
              </w:rPr>
            </w:pPr>
            <w:r>
              <w:rPr>
                <w:rFonts w:ascii="黑体" w:eastAsia="黑体" w:hAnsi="黑体" w:cs="黑体" w:hint="eastAsia"/>
                <w:b/>
                <w:bCs/>
                <w:sz w:val="24"/>
              </w:rPr>
              <w:t>学习</w:t>
            </w:r>
          </w:p>
          <w:p w:rsidR="00136703">
            <w:pPr>
              <w:jc w:val="center"/>
              <w:rPr>
                <w:rFonts w:ascii="黑体" w:eastAsia="黑体" w:hAnsi="黑体" w:cs="黑体"/>
                <w:sz w:val="24"/>
              </w:rPr>
            </w:pPr>
            <w:r>
              <w:rPr>
                <w:rFonts w:ascii="黑体" w:eastAsia="黑体" w:hAnsi="黑体" w:cs="黑体" w:hint="eastAsia"/>
                <w:b/>
                <w:bCs/>
                <w:sz w:val="24"/>
              </w:rPr>
              <w:t>目标</w:t>
            </w:r>
          </w:p>
        </w:tc>
        <w:tc>
          <w:tcPr>
            <w:tcW w:w="8868" w:type="dxa"/>
            <w:gridSpan w:val="5"/>
            <w:vAlign w:val="center"/>
          </w:tcPr>
          <w:p w:rsidR="00136703">
            <w:pPr>
              <w:numPr>
                <w:ilvl w:val="0"/>
                <w:numId w:val="2"/>
              </w:numPr>
              <w:rPr>
                <w:rFonts w:ascii="黑体" w:eastAsia="黑体" w:hAnsi="黑体" w:cs="黑体"/>
                <w:szCs w:val="22"/>
              </w:rPr>
            </w:pPr>
            <w:r>
              <w:rPr>
                <w:rFonts w:ascii="黑体" w:eastAsia="黑体" w:hAnsi="黑体" w:cs="黑体" w:hint="eastAsia"/>
                <w:szCs w:val="22"/>
              </w:rPr>
              <w:t>利用地质构造示意图，分析褶皱、断层、火山的特点及其对地表形态的影响（重难点）</w:t>
            </w:r>
          </w:p>
          <w:p w:rsidR="00136703">
            <w:pPr>
              <w:numPr>
                <w:ilvl w:val="0"/>
                <w:numId w:val="2"/>
              </w:numPr>
              <w:rPr>
                <w:rFonts w:ascii="黑体" w:eastAsia="黑体" w:hAnsi="黑体" w:cs="黑体"/>
                <w:szCs w:val="22"/>
              </w:rPr>
            </w:pPr>
            <w:r>
              <w:rPr>
                <w:rFonts w:ascii="黑体" w:eastAsia="黑体" w:hAnsi="黑体" w:cs="黑体" w:hint="eastAsia"/>
                <w:szCs w:val="22"/>
              </w:rPr>
              <w:t>举例说明山地对交通运输的影响</w:t>
            </w:r>
          </w:p>
        </w:tc>
      </w:tr>
      <w:tr>
        <w:tblPrEx>
          <w:tblW w:w="9961" w:type="dxa"/>
          <w:jc w:val="center"/>
          <w:tblLayout w:type="fixed"/>
          <w:tblLook w:val="04A0"/>
        </w:tblPrEx>
        <w:trPr>
          <w:trHeight w:val="412"/>
          <w:jc w:val="center"/>
        </w:trPr>
        <w:tc>
          <w:tcPr>
            <w:tcW w:w="9961" w:type="dxa"/>
            <w:gridSpan w:val="6"/>
            <w:vAlign w:val="center"/>
          </w:tcPr>
          <w:p w:rsidR="00136703">
            <w:pPr>
              <w:adjustRightInd w:val="0"/>
              <w:snapToGrid w:val="0"/>
              <w:spacing w:line="440" w:lineRule="exact"/>
              <w:jc w:val="center"/>
              <w:rPr>
                <w:rFonts w:ascii="黑体" w:eastAsia="黑体" w:hAnsi="黑体" w:cs="黑体"/>
                <w:sz w:val="24"/>
              </w:rPr>
            </w:pPr>
            <w:r>
              <w:rPr>
                <w:rFonts w:ascii="黑体" w:eastAsia="黑体" w:hAnsi="黑体" w:cs="黑体" w:hint="eastAsia"/>
                <w:sz w:val="24"/>
              </w:rPr>
              <w:t>教与学过程</w:t>
            </w:r>
          </w:p>
        </w:tc>
      </w:tr>
      <w:tr>
        <w:tblPrEx>
          <w:tblW w:w="9961" w:type="dxa"/>
          <w:jc w:val="center"/>
          <w:tblLayout w:type="fixed"/>
          <w:tblLook w:val="04A0"/>
        </w:tblPrEx>
        <w:trPr>
          <w:trHeight w:val="6393"/>
          <w:jc w:val="center"/>
        </w:trPr>
        <w:tc>
          <w:tcPr>
            <w:tcW w:w="1093" w:type="dxa"/>
            <w:vAlign w:val="center"/>
          </w:tcPr>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jc w:val="center"/>
              <w:rPr>
                <w:rFonts w:ascii="Times New Roman" w:eastAsia="黑体" w:hAnsi="Times New Roman" w:cs="Times New Roman"/>
                <w:szCs w:val="24"/>
              </w:rPr>
            </w:pPr>
          </w:p>
          <w:p w:rsidR="00136703">
            <w:pPr>
              <w:pStyle w:val="PlainText"/>
              <w:jc w:val="center"/>
              <w:rPr>
                <w:rFonts w:ascii="Times New Roman" w:eastAsia="黑体" w:hAnsi="Times New Roman" w:cs="Times New Roman"/>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r>
              <w:rPr>
                <w:rFonts w:ascii="Times New Roman" w:eastAsia="黑体" w:hAnsi="Times New Roman" w:cs="Times New Roman" w:hint="eastAsia"/>
                <w:b/>
                <w:bCs/>
                <w:sz w:val="24"/>
                <w:szCs w:val="24"/>
              </w:rPr>
              <w:t>析考题</w:t>
            </w:r>
          </w:p>
          <w:p w:rsidR="00136703">
            <w:pPr>
              <w:pStyle w:val="PlainText"/>
              <w:jc w:val="center"/>
              <w:rPr>
                <w:rFonts w:ascii="Times New Roman" w:eastAsia="黑体" w:hAnsi="Times New Roman" w:cs="Times New Roman"/>
                <w:b/>
                <w:bCs/>
                <w:szCs w:val="24"/>
              </w:rPr>
            </w:pPr>
            <w:r>
              <w:rPr>
                <w:rFonts w:ascii="Times New Roman" w:eastAsia="黑体" w:hAnsi="Times New Roman" w:cs="Times New Roman" w:hint="eastAsia"/>
                <w:b/>
                <w:bCs/>
                <w:sz w:val="24"/>
                <w:szCs w:val="24"/>
              </w:rPr>
              <w:t>明考向</w:t>
            </w: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p w:rsidR="00136703">
            <w:pPr>
              <w:pStyle w:val="PlainText"/>
              <w:rPr>
                <w:rFonts w:ascii="Times New Roman" w:eastAsia="黑体" w:hAnsi="Times New Roman" w:cs="Times New Roman"/>
                <w:szCs w:val="24"/>
              </w:rPr>
            </w:pPr>
          </w:p>
        </w:tc>
        <w:tc>
          <w:tcPr>
            <w:tcW w:w="8868" w:type="dxa"/>
            <w:gridSpan w:val="5"/>
            <w:vAlign w:val="center"/>
          </w:tcPr>
          <w:p w:rsidR="00136703">
            <w:pPr>
              <w:widowControl/>
              <w:snapToGrid w:val="0"/>
              <w:spacing w:line="360" w:lineRule="auto"/>
              <w:jc w:val="left"/>
              <w:rPr>
                <w:rFonts w:ascii="黑体" w:eastAsia="黑体" w:hAnsi="黑体" w:cs="黑体"/>
              </w:rPr>
            </w:pPr>
            <w:r>
              <w:rPr>
                <w:rFonts w:ascii="黑体" w:eastAsia="黑体" w:hAnsi="黑体" w:cs="黑体" w:hint="eastAsia"/>
              </w:rPr>
              <w:t>一、看高考题并</w:t>
            </w:r>
            <w:r>
              <w:rPr>
                <w:rFonts w:ascii="华文黑体" w:eastAsia="华文黑体" w:hAnsi="华文黑体" w:cs="华文黑体" w:hint="eastAsia"/>
              </w:rPr>
              <w:t>思考：高考题考点是什么？用什么的形式考的？</w:t>
            </w:r>
          </w:p>
          <w:p w:rsidR="00136703">
            <w:pPr>
              <w:widowControl/>
              <w:snapToGrid w:val="0"/>
              <w:spacing w:line="360" w:lineRule="auto"/>
              <w:ind w:firstLine="420"/>
              <w:jc w:val="left"/>
              <w:rPr>
                <w:rFonts w:ascii="华文黑体" w:eastAsia="华文黑体" w:hAnsi="华文黑体" w:cs="华文黑体"/>
              </w:rPr>
            </w:pPr>
            <w:r>
              <w:rPr>
                <w:rFonts w:ascii="华文黑体" w:eastAsia="华文黑体" w:hAnsi="华文黑体" w:cs="华文黑体" w:hint="eastAsia"/>
              </w:rPr>
              <w:t>〔</w:t>
            </w:r>
            <w:r>
              <w:rPr>
                <w:rFonts w:ascii="华文黑体" w:eastAsia="华文黑体" w:hAnsi="华文黑体" w:cs="华文黑体"/>
              </w:rPr>
              <w:t>2019</w:t>
            </w:r>
            <w:r>
              <w:rPr>
                <w:rFonts w:ascii="华文黑体" w:eastAsia="华文黑体" w:hAnsi="华文黑体" w:cs="华文黑体" w:hint="eastAsia"/>
              </w:rPr>
              <w:t>全国Ⅰ</w:t>
            </w:r>
            <w:r>
              <w:rPr>
                <w:rFonts w:ascii="华文黑体" w:eastAsia="华文黑体" w:hAnsi="华文黑体" w:cs="华文黑体"/>
              </w:rPr>
              <w:t>,37</w:t>
            </w:r>
            <w:r>
              <w:rPr>
                <w:rFonts w:ascii="华文黑体" w:eastAsia="华文黑体" w:hAnsi="华文黑体" w:cs="华文黑体" w:hint="eastAsia"/>
              </w:rPr>
              <w:t>〕阅读图文材料</w:t>
            </w:r>
            <w:r>
              <w:rPr>
                <w:rFonts w:ascii="华文黑体" w:eastAsia="华文黑体" w:hAnsi="华文黑体" w:cs="华文黑体"/>
              </w:rPr>
              <w:t>,</w:t>
            </w:r>
            <w:r>
              <w:rPr>
                <w:rFonts w:ascii="华文黑体" w:eastAsia="华文黑体" w:hAnsi="华文黑体" w:cs="华文黑体" w:hint="eastAsia"/>
              </w:rPr>
              <w:t>完成下列各题。</w:t>
            </w:r>
          </w:p>
          <w:p w:rsidR="00136703">
            <w:pPr>
              <w:widowControl/>
              <w:snapToGrid w:val="0"/>
              <w:spacing w:line="360" w:lineRule="auto"/>
              <w:ind w:firstLine="420"/>
              <w:jc w:val="left"/>
              <w:rPr>
                <w:rFonts w:ascii="华文黑体" w:eastAsia="华文黑体" w:hAnsi="华文黑体" w:cs="华文黑体"/>
              </w:rPr>
            </w:pPr>
            <w:r>
              <w:rPr>
                <w:rFonts w:ascii="华文黑体" w:eastAsia="华文黑体" w:hAnsi="华文黑体" w:cs="华文黑体" w:hint="eastAsia"/>
              </w:rPr>
              <w:t>随着非洲板块及印度洋板块北移</w:t>
            </w:r>
            <w:r>
              <w:rPr>
                <w:rFonts w:ascii="华文黑体" w:eastAsia="华文黑体" w:hAnsi="华文黑体" w:cs="华文黑体"/>
              </w:rPr>
              <w:t>,</w:t>
            </w:r>
            <w:r>
              <w:rPr>
                <w:rFonts w:ascii="华文黑体" w:eastAsia="华文黑体" w:hAnsi="华文黑体" w:cs="华文黑体" w:hint="eastAsia"/>
              </w:rPr>
              <w:t>地中海不断萎缩</w:t>
            </w:r>
            <w:r>
              <w:rPr>
                <w:rFonts w:ascii="华文黑体" w:eastAsia="华文黑体" w:hAnsi="华文黑体" w:cs="华文黑体"/>
              </w:rPr>
              <w:t>,</w:t>
            </w:r>
            <w:r>
              <w:rPr>
                <w:rFonts w:ascii="华文黑体" w:eastAsia="华文黑体" w:hAnsi="华文黑体" w:cs="华文黑体" w:hint="eastAsia"/>
              </w:rPr>
              <w:t>里海从地中海分离。有学者研究表明</w:t>
            </w:r>
            <w:r>
              <w:rPr>
                <w:rFonts w:ascii="华文黑体" w:eastAsia="华文黑体" w:hAnsi="华文黑体" w:cs="华文黑体"/>
              </w:rPr>
              <w:t>,</w:t>
            </w:r>
            <w:r>
              <w:rPr>
                <w:rFonts w:ascii="华文黑体" w:eastAsia="华文黑体" w:hAnsi="华文黑体" w:cs="华文黑体" w:hint="eastAsia"/>
              </w:rPr>
              <w:t>末次冰期晚期气候转暖</w:t>
            </w:r>
            <w:r>
              <w:rPr>
                <w:rFonts w:ascii="华文黑体" w:eastAsia="华文黑体" w:hAnsi="华文黑体" w:cs="华文黑体"/>
              </w:rPr>
              <w:t>,</w:t>
            </w:r>
            <w:r>
              <w:rPr>
                <w:rFonts w:ascii="华文黑体" w:eastAsia="华文黑体" w:hAnsi="华文黑体" w:cs="华文黑体" w:hint="eastAsia"/>
              </w:rPr>
              <w:t>里海一度为淡水湖。当气候进一步转暖</w:t>
            </w:r>
            <w:r>
              <w:rPr>
                <w:rFonts w:ascii="华文黑体" w:eastAsia="华文黑体" w:hAnsi="华文黑体" w:cs="华文黑体"/>
              </w:rPr>
              <w:t>,</w:t>
            </w:r>
            <w:r>
              <w:rPr>
                <w:rFonts w:ascii="华文黑体" w:eastAsia="华文黑体" w:hAnsi="华文黑体" w:cs="华文黑体" w:hint="eastAsia"/>
              </w:rPr>
              <w:t>里海北方的大陆冰川大幅消退后</w:t>
            </w:r>
            <w:r>
              <w:rPr>
                <w:rFonts w:ascii="华文黑体" w:eastAsia="华文黑体" w:hAnsi="华文黑体" w:cs="华文黑体"/>
              </w:rPr>
              <w:t>,</w:t>
            </w:r>
            <w:r>
              <w:rPr>
                <w:rFonts w:ascii="华文黑体" w:eastAsia="华文黑体" w:hAnsi="华文黑体" w:cs="华文黑体" w:hint="eastAsia"/>
              </w:rPr>
              <w:t>其补给类型发生变化</w:t>
            </w:r>
            <w:r>
              <w:rPr>
                <w:rFonts w:ascii="华文黑体" w:eastAsia="华文黑体" w:hAnsi="华文黑体" w:cs="华文黑体"/>
              </w:rPr>
              <w:t>,</w:t>
            </w:r>
            <w:r>
              <w:rPr>
                <w:rFonts w:ascii="华文黑体" w:eastAsia="华文黑体" w:hAnsi="华文黑体" w:cs="华文黑体" w:hint="eastAsia"/>
              </w:rPr>
              <w:t>里海演化为咸水湖</w:t>
            </w:r>
            <w:r>
              <w:rPr>
                <w:rFonts w:ascii="华文黑体" w:eastAsia="华文黑体" w:hAnsi="华文黑体" w:cs="华文黑体"/>
              </w:rPr>
              <w:t>,</w:t>
            </w:r>
            <w:r>
              <w:rPr>
                <w:rFonts w:ascii="华文黑体" w:eastAsia="华文黑体" w:hAnsi="华文黑体" w:cs="华文黑体" w:hint="eastAsia"/>
              </w:rPr>
              <w:t>但目前湖水盐度远小于地中海的盐度。下图示意里海所在区域的自然地理环境。</w:t>
            </w:r>
          </w:p>
          <w:p w:rsidR="00136703">
            <w:pPr>
              <w:widowControl/>
              <w:snapToGrid w:val="0"/>
              <w:spacing w:line="360" w:lineRule="auto"/>
              <w:ind w:firstLine="420"/>
              <w:jc w:val="left"/>
              <w:rPr>
                <w:rFonts w:ascii="华文黑体" w:eastAsia="华文黑体" w:hAnsi="华文黑体" w:cs="华文黑体"/>
              </w:rPr>
            </w:pPr>
            <w:r>
              <w:rPr>
                <w:rFonts w:ascii="华文黑体" w:eastAsia="华文黑体" w:hAnsi="华文黑体" w:cs="华文黑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2147499435;FounderCES" style="width:180pt;height:119.25pt">
                  <v:imagedata r:id="rId5" o:title=""/>
                </v:shape>
              </w:pict>
            </w:r>
          </w:p>
          <w:p w:rsidR="00136703">
            <w:pPr>
              <w:widowControl/>
              <w:snapToGrid w:val="0"/>
              <w:spacing w:line="360" w:lineRule="auto"/>
              <w:ind w:firstLine="420"/>
              <w:jc w:val="left"/>
              <w:rPr>
                <w:rFonts w:ascii="华文黑体" w:eastAsia="华文黑体" w:hAnsi="华文黑体" w:cs="华文黑体"/>
              </w:rPr>
            </w:pPr>
            <w:r>
              <w:rPr>
                <w:rFonts w:ascii="华文黑体" w:eastAsia="华文黑体" w:hAnsi="华文黑体" w:cs="华文黑体"/>
              </w:rPr>
              <w:t>(1)</w:t>
            </w:r>
            <w:r>
              <w:rPr>
                <w:rFonts w:ascii="华文黑体" w:eastAsia="华文黑体" w:hAnsi="华文黑体" w:cs="华文黑体" w:hint="eastAsia"/>
              </w:rPr>
              <w:t>板块运动导致的山脉隆起改变了区域的地貌、水文和气候特征</w:t>
            </w:r>
            <w:r>
              <w:rPr>
                <w:rFonts w:ascii="华文黑体" w:eastAsia="华文黑体" w:hAnsi="华文黑体" w:cs="华文黑体"/>
              </w:rPr>
              <w:t>,</w:t>
            </w:r>
            <w:r>
              <w:rPr>
                <w:rFonts w:ascii="华文黑体" w:eastAsia="华文黑体" w:hAnsi="华文黑体" w:cs="华文黑体" w:hint="eastAsia"/>
              </w:rPr>
              <w:t>分析这些特征的变化对里海的影响。</w:t>
            </w:r>
          </w:p>
          <w:p w:rsidR="00136703">
            <w:pPr>
              <w:widowControl/>
              <w:snapToGrid w:val="0"/>
              <w:spacing w:line="360" w:lineRule="auto"/>
              <w:jc w:val="left"/>
              <w:rPr>
                <w:rFonts w:ascii="黑体" w:eastAsia="黑体" w:hAnsi="黑体"/>
                <w:b/>
                <w:bCs/>
                <w:color w:val="FF0000"/>
              </w:rPr>
            </w:pPr>
            <w:r>
              <w:rPr>
                <w:rFonts w:ascii="黑体" w:eastAsia="黑体" w:hAnsi="黑体" w:cs="宋体" w:hint="eastAsia"/>
                <w:b/>
                <w:bCs/>
                <w:color w:val="FF0000"/>
              </w:rPr>
              <w:t>◎</w:t>
            </w:r>
            <w:r>
              <w:rPr>
                <w:rFonts w:ascii="黑体" w:eastAsia="黑体" w:hAnsi="黑体" w:hint="eastAsia"/>
                <w:b/>
                <w:bCs/>
                <w:color w:val="FF0000"/>
              </w:rPr>
              <w:t>考察造成地表形态变化的内力因素</w:t>
            </w:r>
          </w:p>
        </w:tc>
      </w:tr>
      <w:tr>
        <w:tblPrEx>
          <w:tblW w:w="9961" w:type="dxa"/>
          <w:jc w:val="center"/>
          <w:tblLayout w:type="fixed"/>
          <w:tblLook w:val="04A0"/>
        </w:tblPrEx>
        <w:trPr>
          <w:trHeight w:val="770"/>
          <w:jc w:val="center"/>
        </w:trPr>
        <w:tc>
          <w:tcPr>
            <w:tcW w:w="1093" w:type="dxa"/>
            <w:vAlign w:val="center"/>
          </w:tcPr>
          <w:p w:rsidR="00136703">
            <w:pPr>
              <w:pStyle w:val="PlainText"/>
              <w:jc w:val="center"/>
              <w:rPr>
                <w:rFonts w:ascii="Times New Roman" w:eastAsia="黑体" w:hAnsi="Times New Roman" w:cs="Times New Roman"/>
                <w:b/>
                <w:bCs/>
                <w:sz w:val="24"/>
                <w:szCs w:val="24"/>
              </w:rPr>
            </w:pPr>
            <w:r>
              <w:rPr>
                <w:rFonts w:ascii="Times New Roman" w:eastAsia="黑体" w:hAnsi="Times New Roman" w:cs="Times New Roman" w:hint="eastAsia"/>
                <w:b/>
                <w:bCs/>
                <w:sz w:val="24"/>
                <w:szCs w:val="24"/>
              </w:rPr>
              <w:t>出目标</w:t>
            </w:r>
          </w:p>
          <w:p w:rsidR="00136703">
            <w:pPr>
              <w:pStyle w:val="PlainText"/>
              <w:jc w:val="center"/>
              <w:rPr>
                <w:rFonts w:ascii="Times New Roman" w:eastAsia="黑体" w:hAnsi="Times New Roman" w:cs="Times New Roman"/>
                <w:szCs w:val="24"/>
              </w:rPr>
            </w:pPr>
            <w:r>
              <w:rPr>
                <w:rFonts w:ascii="Times New Roman" w:eastAsia="黑体" w:hAnsi="Times New Roman" w:cs="Times New Roman" w:hint="eastAsia"/>
                <w:b/>
                <w:bCs/>
                <w:sz w:val="24"/>
                <w:szCs w:val="24"/>
              </w:rPr>
              <w:t>明知点</w:t>
            </w:r>
          </w:p>
        </w:tc>
        <w:tc>
          <w:tcPr>
            <w:tcW w:w="8868" w:type="dxa"/>
            <w:gridSpan w:val="5"/>
            <w:vAlign w:val="center"/>
          </w:tcPr>
          <w:p w:rsidR="00136703">
            <w:pPr>
              <w:rPr>
                <w:rFonts w:ascii="黑体" w:eastAsia="黑体" w:hAnsi="黑体" w:cs="黑体"/>
                <w:szCs w:val="22"/>
              </w:rPr>
            </w:pPr>
            <w:r>
              <w:rPr>
                <w:rFonts w:ascii="黑体" w:eastAsia="黑体" w:hAnsi="黑体" w:cs="黑体"/>
                <w:szCs w:val="22"/>
              </w:rPr>
              <w:t>1</w:t>
            </w:r>
            <w:r>
              <w:rPr>
                <w:rFonts w:ascii="黑体" w:eastAsia="黑体" w:hAnsi="黑体" w:cs="黑体" w:hint="eastAsia"/>
                <w:szCs w:val="22"/>
              </w:rPr>
              <w:t>、</w:t>
            </w:r>
            <w:r>
              <w:rPr>
                <w:rFonts w:ascii="黑体" w:eastAsia="黑体" w:hAnsi="黑体" w:cs="黑体"/>
                <w:szCs w:val="22"/>
              </w:rPr>
              <w:tab/>
            </w:r>
            <w:r>
              <w:rPr>
                <w:rFonts w:ascii="黑体" w:eastAsia="黑体" w:hAnsi="黑体" w:cs="黑体" w:hint="eastAsia"/>
                <w:szCs w:val="22"/>
              </w:rPr>
              <w:t>利用地质构造示意图，分析褶皱、断层、火山的特点及其对地表形态的影响（重难点）</w:t>
            </w:r>
          </w:p>
          <w:p w:rsidR="00136703">
            <w:pPr>
              <w:rPr>
                <w:rFonts w:ascii="黑体" w:eastAsia="黑体" w:hAnsi="黑体" w:cs="黑体"/>
                <w:szCs w:val="22"/>
              </w:rPr>
            </w:pPr>
            <w:r>
              <w:rPr>
                <w:rFonts w:ascii="黑体" w:eastAsia="黑体" w:hAnsi="黑体" w:cs="黑体"/>
                <w:szCs w:val="22"/>
              </w:rPr>
              <w:t>2</w:t>
            </w:r>
            <w:r>
              <w:rPr>
                <w:rFonts w:ascii="黑体" w:eastAsia="黑体" w:hAnsi="黑体" w:cs="黑体" w:hint="eastAsia"/>
                <w:szCs w:val="22"/>
              </w:rPr>
              <w:t>、举例说明山地对交通运输的影响</w:t>
            </w:r>
          </w:p>
        </w:tc>
      </w:tr>
      <w:tr>
        <w:tblPrEx>
          <w:tblW w:w="9961" w:type="dxa"/>
          <w:jc w:val="center"/>
          <w:tblLayout w:type="fixed"/>
          <w:tblLook w:val="04A0"/>
        </w:tblPrEx>
        <w:trPr>
          <w:trHeight w:val="280"/>
          <w:jc w:val="center"/>
        </w:trPr>
        <w:tc>
          <w:tcPr>
            <w:tcW w:w="1093" w:type="dxa"/>
            <w:vMerge w:val="restart"/>
            <w:vAlign w:val="center"/>
          </w:tcPr>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r>
              <w:rPr>
                <w:rFonts w:ascii="Times New Roman" w:eastAsia="黑体" w:hAnsi="Times New Roman" w:cs="Times New Roman"/>
                <w:b/>
                <w:bCs/>
                <w:sz w:val="24"/>
                <w:szCs w:val="24"/>
              </w:rPr>
              <w:t xml:space="preserve"> </w:t>
            </w: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p>
          <w:p w:rsidR="00136703">
            <w:pPr>
              <w:pStyle w:val="PlainText"/>
              <w:jc w:val="center"/>
              <w:rPr>
                <w:rFonts w:ascii="Times New Roman" w:eastAsia="黑体" w:hAnsi="Times New Roman" w:cs="Times New Roman"/>
                <w:b/>
                <w:bCs/>
                <w:sz w:val="24"/>
                <w:szCs w:val="24"/>
              </w:rPr>
            </w:pPr>
            <w:r>
              <w:rPr>
                <w:rFonts w:ascii="Times New Roman" w:eastAsia="黑体" w:hAnsi="Times New Roman" w:cs="Times New Roman" w:hint="eastAsia"/>
                <w:b/>
                <w:bCs/>
                <w:sz w:val="24"/>
                <w:szCs w:val="24"/>
              </w:rPr>
              <w:t>学与练</w:t>
            </w:r>
          </w:p>
          <w:p w:rsidR="00136703">
            <w:pPr>
              <w:pStyle w:val="PlainText"/>
              <w:jc w:val="center"/>
              <w:rPr>
                <w:rFonts w:ascii="Times New Roman" w:eastAsia="黑体" w:hAnsi="Times New Roman" w:cs="Times New Roman"/>
                <w:b/>
                <w:bCs/>
                <w:szCs w:val="24"/>
              </w:rPr>
            </w:pPr>
            <w:r>
              <w:rPr>
                <w:rFonts w:ascii="Times New Roman" w:eastAsia="黑体" w:hAnsi="Times New Roman" w:cs="Times New Roman" w:hint="eastAsia"/>
                <w:b/>
                <w:bCs/>
                <w:sz w:val="24"/>
                <w:szCs w:val="24"/>
              </w:rPr>
              <w:t>达目标</w:t>
            </w:r>
          </w:p>
          <w:p w:rsidR="00136703">
            <w:pPr>
              <w:pStyle w:val="PlainText"/>
              <w:jc w:val="center"/>
              <w:rPr>
                <w:rFonts w:ascii="黑体" w:eastAsia="黑体" w:hAnsi="黑体" w:cs="黑体"/>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p>
          <w:p w:rsidR="00136703">
            <w:pPr>
              <w:pStyle w:val="PlainText"/>
              <w:jc w:val="center"/>
              <w:rPr>
                <w:rFonts w:ascii="黑体" w:eastAsia="黑体" w:hAnsi="黑体" w:cs="黑体"/>
                <w:b/>
                <w:bCs/>
                <w:sz w:val="24"/>
                <w:szCs w:val="24"/>
              </w:rPr>
            </w:pPr>
            <w:r>
              <w:rPr>
                <w:rFonts w:ascii="黑体" w:eastAsia="黑体" w:hAnsi="黑体" w:cs="黑体" w:hint="eastAsia"/>
                <w:b/>
                <w:bCs/>
                <w:sz w:val="24"/>
                <w:szCs w:val="24"/>
              </w:rPr>
              <w:t>反固学</w:t>
            </w:r>
          </w:p>
          <w:p w:rsidR="00136703">
            <w:pPr>
              <w:pStyle w:val="PlainText"/>
              <w:jc w:val="center"/>
              <w:rPr>
                <w:rFonts w:ascii="黑体" w:eastAsia="黑体" w:hAnsi="黑体" w:cs="黑体"/>
                <w:b/>
                <w:bCs/>
                <w:sz w:val="24"/>
                <w:szCs w:val="24"/>
              </w:rPr>
            </w:pPr>
            <w:r>
              <w:rPr>
                <w:rFonts w:ascii="黑体" w:eastAsia="黑体" w:hAnsi="黑体" w:cs="黑体" w:hint="eastAsia"/>
                <w:b/>
                <w:bCs/>
                <w:sz w:val="24"/>
                <w:szCs w:val="24"/>
              </w:rPr>
              <w:t>纳技法</w:t>
            </w:r>
          </w:p>
          <w:p w:rsidR="00136703">
            <w:pPr>
              <w:pStyle w:val="PlainText"/>
              <w:rPr>
                <w:rFonts w:ascii="Times New Roman" w:eastAsia="黑体" w:hAnsi="Times New Roman" w:cs="Times New Roman"/>
                <w:b/>
                <w:bCs/>
                <w:szCs w:val="24"/>
              </w:rPr>
            </w:pPr>
          </w:p>
        </w:tc>
        <w:tc>
          <w:tcPr>
            <w:tcW w:w="8868" w:type="dxa"/>
            <w:gridSpan w:val="5"/>
            <w:vAlign w:val="center"/>
          </w:tcPr>
          <w:p w:rsidR="00136703">
            <w:pPr>
              <w:widowControl/>
              <w:snapToGrid w:val="0"/>
              <w:spacing w:line="360" w:lineRule="auto"/>
              <w:rPr>
                <w:rFonts w:ascii="黑体" w:eastAsia="黑体" w:hAnsi="黑体" w:cs="黑体"/>
                <w:szCs w:val="22"/>
              </w:rPr>
            </w:pPr>
            <w:r>
              <w:rPr>
                <w:rFonts w:ascii="黑体-简" w:eastAsia="黑体-简" w:hAnsi="黑体-简" w:cs="黑体-简" w:hint="eastAsia"/>
                <w:b/>
                <w:bCs/>
                <w:color w:val="C00000"/>
                <w:szCs w:val="21"/>
              </w:rPr>
              <w:t>目标一：</w:t>
            </w:r>
            <w:r>
              <w:rPr>
                <w:rFonts w:ascii="黑体" w:eastAsia="黑体" w:hAnsi="黑体" w:cs="黑体" w:hint="eastAsia"/>
                <w:b/>
                <w:bCs/>
                <w:color w:val="C00000"/>
                <w:szCs w:val="22"/>
              </w:rPr>
              <w:t>利用地质构造示意图，分析褶皱、断层、火山的特点及其对地表形态的影响（重难点）；</w:t>
            </w:r>
          </w:p>
        </w:tc>
      </w:tr>
      <w:tr>
        <w:tblPrEx>
          <w:tblW w:w="9961" w:type="dxa"/>
          <w:jc w:val="center"/>
          <w:tblLayout w:type="fixed"/>
          <w:tblLook w:val="04A0"/>
        </w:tblPrEx>
        <w:trPr>
          <w:trHeight w:val="1537"/>
          <w:jc w:val="center"/>
        </w:trPr>
        <w:tc>
          <w:tcPr>
            <w:tcW w:w="1093" w:type="dxa"/>
            <w:vMerge/>
            <w:vAlign w:val="center"/>
          </w:tcPr>
          <w:p w:rsidR="00136703">
            <w:pPr>
              <w:pStyle w:val="PlainText"/>
              <w:jc w:val="center"/>
              <w:rPr>
                <w:rFonts w:ascii="Times New Roman" w:eastAsia="黑体" w:hAnsi="Times New Roman" w:cs="Times New Roman"/>
                <w:b/>
                <w:bCs/>
                <w:szCs w:val="24"/>
              </w:rPr>
            </w:pPr>
          </w:p>
        </w:tc>
        <w:tc>
          <w:tcPr>
            <w:tcW w:w="8868" w:type="dxa"/>
            <w:gridSpan w:val="5"/>
            <w:vAlign w:val="center"/>
          </w:tcPr>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hint="eastAsia"/>
                <w:szCs w:val="21"/>
              </w:rPr>
              <w:t>一．</w:t>
            </w:r>
            <w:r>
              <w:rPr>
                <w:rFonts w:ascii="黑体-简" w:eastAsia="黑体-简" w:hAnsi="黑体-简" w:cs="黑体-简"/>
                <w:szCs w:val="21"/>
              </w:rPr>
              <w:t>1</w:t>
            </w:r>
            <w:r>
              <w:rPr>
                <w:rFonts w:ascii="黑体-简" w:eastAsia="黑体-简" w:hAnsi="黑体-简" w:cs="黑体-简" w:hint="eastAsia"/>
                <w:szCs w:val="21"/>
              </w:rPr>
              <w:t>出示示意图并提出问题：根据示意图分析山地类型之一的褶皱山的特点及其对地表形态的影响</w:t>
            </w:r>
          </w:p>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szCs w:val="21"/>
              </w:rPr>
              <w:pict>
                <v:shape id="_x0000_i1026" type="#_x0000_t75" style="width:159pt;height:81pt">
                  <v:imagedata r:id="rId6" o:title=""/>
                </v:shape>
              </w:pic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t>2</w:t>
            </w:r>
            <w:r>
              <w:rPr>
                <w:rFonts w:ascii="黑体-简" w:eastAsia="黑体-简" w:hAnsi="黑体-简" w:cs="黑体-简" w:hint="eastAsia"/>
                <w:szCs w:val="21"/>
              </w:rPr>
              <w:t>组织讨论得出：</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fldChar w:fldCharType="begin"/>
            </w:r>
            <w:r>
              <w:rPr>
                <w:rFonts w:ascii="黑体-简" w:eastAsia="黑体-简" w:hAnsi="黑体-简" w:cs="黑体-简"/>
                <w:szCs w:val="21"/>
              </w:rPr>
              <w:instrText xml:space="preserve"> = 1 \* GB3 </w:instrText>
            </w:r>
            <w:r>
              <w:rPr>
                <w:rFonts w:ascii="黑体-简" w:eastAsia="黑体-简" w:hAnsi="黑体-简" w:cs="黑体-简"/>
                <w:szCs w:val="21"/>
              </w:rPr>
              <w:fldChar w:fldCharType="separate"/>
            </w:r>
            <w:r>
              <w:rPr>
                <w:rFonts w:ascii="黑体-简" w:eastAsia="黑体-简" w:hAnsi="黑体-简" w:cs="黑体-简" w:hint="eastAsia"/>
                <w:szCs w:val="21"/>
              </w:rPr>
              <w:t>①</w:t>
            </w:r>
            <w:r>
              <w:rPr>
                <w:rFonts w:ascii="黑体-简" w:eastAsia="黑体-简" w:hAnsi="黑体-简" w:cs="黑体-简"/>
                <w:szCs w:val="21"/>
              </w:rPr>
              <w:fldChar w:fldCharType="end"/>
            </w:r>
            <w:r>
              <w:rPr>
                <w:rFonts w:ascii="黑体-简" w:eastAsia="黑体-简" w:hAnsi="黑体-简" w:cs="黑体-简" w:hint="eastAsia"/>
                <w:szCs w:val="21"/>
              </w:rPr>
              <w:t>褶皱：在地壳运动产生的强大挤压作用下，岩层会发生塑性变形，产生一系列的波状弯曲。</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fldChar w:fldCharType="begin"/>
            </w:r>
            <w:r>
              <w:rPr>
                <w:rFonts w:ascii="黑体-简" w:eastAsia="黑体-简" w:hAnsi="黑体-简" w:cs="黑体-简"/>
                <w:szCs w:val="21"/>
              </w:rPr>
              <w:instrText xml:space="preserve"> = 2 \* GB3 </w:instrText>
            </w:r>
            <w:r>
              <w:rPr>
                <w:rFonts w:ascii="黑体-简" w:eastAsia="黑体-简" w:hAnsi="黑体-简" w:cs="黑体-简"/>
                <w:szCs w:val="21"/>
              </w:rPr>
              <w:fldChar w:fldCharType="separate"/>
            </w:r>
            <w:r>
              <w:rPr>
                <w:rFonts w:ascii="黑体-简" w:eastAsia="黑体-简" w:hAnsi="黑体-简" w:cs="黑体-简" w:hint="eastAsia"/>
                <w:szCs w:val="21"/>
              </w:rPr>
              <w:t>②</w:t>
            </w:r>
            <w:r>
              <w:rPr>
                <w:rFonts w:ascii="黑体-简" w:eastAsia="黑体-简" w:hAnsi="黑体-简" w:cs="黑体-简"/>
                <w:szCs w:val="21"/>
              </w:rPr>
              <w:fldChar w:fldCharType="end"/>
            </w:r>
            <w:r>
              <w:rPr>
                <w:rFonts w:ascii="黑体-简" w:eastAsia="黑体-简" w:hAnsi="黑体-简" w:cs="黑体-简" w:hint="eastAsia"/>
                <w:szCs w:val="21"/>
              </w:rPr>
              <w:t>褶曲：是褶皱的基本单位，即褶皱的一个弯曲。有两种基本形态，即背斜和向斜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1697"/>
              <w:gridCol w:w="389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15"/>
                <w:jc w:val="center"/>
              </w:trPr>
              <w:tc>
                <w:tcPr>
                  <w:tcW w:w="98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基本</w:t>
                  </w:r>
                </w:p>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形态</w:t>
                  </w:r>
                </w:p>
              </w:tc>
              <w:tc>
                <w:tcPr>
                  <w:tcW w:w="16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岩层</w:t>
                  </w:r>
                </w:p>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形态</w:t>
                  </w:r>
                </w:p>
              </w:tc>
              <w:tc>
                <w:tcPr>
                  <w:tcW w:w="38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岩层新老关系</w:t>
                  </w:r>
                </w:p>
              </w:tc>
            </w:tr>
            <w:tr>
              <w:tblPrEx>
                <w:tblW w:w="0" w:type="auto"/>
                <w:jc w:val="center"/>
                <w:tblLayout w:type="fixed"/>
                <w:tblLook w:val="04A0"/>
              </w:tblPrEx>
              <w:trPr>
                <w:trHeight w:val="569"/>
                <w:jc w:val="center"/>
              </w:trPr>
              <w:tc>
                <w:tcPr>
                  <w:tcW w:w="98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背斜</w:t>
                  </w:r>
                </w:p>
              </w:tc>
              <w:tc>
                <w:tcPr>
                  <w:tcW w:w="16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left"/>
                    <w:rPr>
                      <w:rFonts w:ascii="黑体" w:eastAsia="黑体" w:hAnsi="黑体" w:cs="Times New Roman"/>
                      <w:szCs w:val="24"/>
                    </w:rPr>
                  </w:pPr>
                  <w:r>
                    <w:rPr>
                      <w:rFonts w:ascii="黑体" w:eastAsia="黑体" w:hAnsi="黑体" w:cs="Times New Roman" w:hint="eastAsia"/>
                      <w:szCs w:val="24"/>
                    </w:rPr>
                    <w:t>岩层</w:t>
                  </w:r>
                  <w:r>
                    <w:rPr>
                      <w:rFonts w:ascii="黑体" w:eastAsia="黑体" w:hAnsi="黑体" w:cs="Times New Roman" w:hint="eastAsia"/>
                      <w:szCs w:val="24"/>
                      <w:u w:val="single"/>
                    </w:rPr>
                    <w:t>向上拱起</w:t>
                  </w:r>
                </w:p>
              </w:tc>
              <w:tc>
                <w:tcPr>
                  <w:tcW w:w="38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left"/>
                    <w:rPr>
                      <w:rFonts w:ascii="黑体" w:eastAsia="黑体" w:hAnsi="黑体" w:cs="Times New Roman"/>
                      <w:szCs w:val="24"/>
                    </w:rPr>
                  </w:pPr>
                  <w:r>
                    <w:rPr>
                      <w:rFonts w:ascii="黑体" w:eastAsia="黑体" w:hAnsi="黑体" w:cs="Times New Roman" w:hint="eastAsia"/>
                      <w:szCs w:val="24"/>
                    </w:rPr>
                    <w:t>中心部分岩层</w:t>
                  </w:r>
                  <w:r>
                    <w:rPr>
                      <w:rFonts w:ascii="黑体" w:eastAsia="黑体" w:hAnsi="黑体" w:cs="Times New Roman" w:hint="eastAsia"/>
                      <w:szCs w:val="24"/>
                      <w:u w:val="single"/>
                    </w:rPr>
                    <w:t>较老</w:t>
                  </w:r>
                  <w:r>
                    <w:rPr>
                      <w:rFonts w:ascii="黑体" w:eastAsia="黑体" w:hAnsi="黑体" w:cs="Times New Roman" w:hint="eastAsia"/>
                      <w:szCs w:val="24"/>
                    </w:rPr>
                    <w:t>，两翼部分岩层</w:t>
                  </w:r>
                  <w:r>
                    <w:rPr>
                      <w:rFonts w:ascii="黑体" w:eastAsia="黑体" w:hAnsi="黑体" w:cs="Times New Roman" w:hint="eastAsia"/>
                      <w:szCs w:val="24"/>
                      <w:u w:val="single"/>
                    </w:rPr>
                    <w:t>较新</w:t>
                  </w:r>
                </w:p>
              </w:tc>
            </w:tr>
            <w:tr>
              <w:tblPrEx>
                <w:tblW w:w="0" w:type="auto"/>
                <w:jc w:val="center"/>
                <w:tblLayout w:type="fixed"/>
                <w:tblLook w:val="04A0"/>
              </w:tblPrEx>
              <w:trPr>
                <w:trHeight w:val="605"/>
                <w:jc w:val="center"/>
              </w:trPr>
              <w:tc>
                <w:tcPr>
                  <w:tcW w:w="98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center"/>
                    <w:rPr>
                      <w:rFonts w:ascii="黑体" w:eastAsia="黑体" w:hAnsi="黑体" w:cs="Times New Roman"/>
                      <w:szCs w:val="24"/>
                    </w:rPr>
                  </w:pPr>
                  <w:r>
                    <w:rPr>
                      <w:rFonts w:ascii="黑体" w:eastAsia="黑体" w:hAnsi="黑体" w:cs="Times New Roman" w:hint="eastAsia"/>
                      <w:szCs w:val="24"/>
                    </w:rPr>
                    <w:t>向斜</w:t>
                  </w:r>
                </w:p>
              </w:tc>
              <w:tc>
                <w:tcPr>
                  <w:tcW w:w="16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left"/>
                    <w:rPr>
                      <w:rFonts w:ascii="黑体" w:eastAsia="黑体" w:hAnsi="黑体" w:cs="Times New Roman"/>
                      <w:szCs w:val="24"/>
                    </w:rPr>
                  </w:pPr>
                  <w:r>
                    <w:rPr>
                      <w:rFonts w:ascii="黑体" w:eastAsia="黑体" w:hAnsi="黑体" w:cs="Times New Roman" w:hint="eastAsia"/>
                      <w:szCs w:val="24"/>
                    </w:rPr>
                    <w:t>岩层</w:t>
                  </w:r>
                  <w:r>
                    <w:rPr>
                      <w:rFonts w:ascii="黑体" w:eastAsia="黑体" w:hAnsi="黑体" w:cs="Times New Roman" w:hint="eastAsia"/>
                      <w:szCs w:val="24"/>
                      <w:u w:val="single"/>
                    </w:rPr>
                    <w:t>向下弯曲</w:t>
                  </w:r>
                </w:p>
              </w:tc>
              <w:tc>
                <w:tcPr>
                  <w:tcW w:w="3897"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jc w:val="left"/>
                    <w:rPr>
                      <w:rFonts w:ascii="黑体" w:eastAsia="黑体" w:hAnsi="黑体" w:cs="Times New Roman"/>
                      <w:szCs w:val="24"/>
                    </w:rPr>
                  </w:pPr>
                  <w:r>
                    <w:rPr>
                      <w:rFonts w:ascii="黑体" w:eastAsia="黑体" w:hAnsi="黑体" w:cs="Times New Roman" w:hint="eastAsia"/>
                      <w:szCs w:val="24"/>
                    </w:rPr>
                    <w:t>中心部分岩层</w:t>
                  </w:r>
                  <w:r>
                    <w:rPr>
                      <w:rFonts w:ascii="黑体" w:eastAsia="黑体" w:hAnsi="黑体" w:cs="Times New Roman" w:hint="eastAsia"/>
                      <w:szCs w:val="24"/>
                      <w:u w:val="single"/>
                    </w:rPr>
                    <w:t>较新</w:t>
                  </w:r>
                  <w:r>
                    <w:rPr>
                      <w:rFonts w:ascii="黑体" w:eastAsia="黑体" w:hAnsi="黑体" w:cs="Times New Roman" w:hint="eastAsia"/>
                      <w:szCs w:val="24"/>
                    </w:rPr>
                    <w:t>，两翼部分岩层</w:t>
                  </w:r>
                  <w:r>
                    <w:rPr>
                      <w:rFonts w:ascii="黑体" w:eastAsia="黑体" w:hAnsi="黑体" w:cs="Times New Roman" w:hint="eastAsia"/>
                      <w:szCs w:val="24"/>
                      <w:u w:val="single"/>
                    </w:rPr>
                    <w:t>较老</w:t>
                  </w:r>
                </w:p>
              </w:tc>
            </w:tr>
          </w:tbl>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fldChar w:fldCharType="begin"/>
            </w:r>
            <w:r>
              <w:rPr>
                <w:rFonts w:ascii="黑体-简" w:eastAsia="黑体-简" w:hAnsi="黑体-简" w:cs="黑体-简"/>
                <w:szCs w:val="21"/>
              </w:rPr>
              <w:instrText xml:space="preserve"> = 3 \* GB3 </w:instrText>
            </w:r>
            <w:r>
              <w:rPr>
                <w:rFonts w:ascii="黑体-简" w:eastAsia="黑体-简" w:hAnsi="黑体-简" w:cs="黑体-简"/>
                <w:szCs w:val="21"/>
              </w:rPr>
              <w:fldChar w:fldCharType="separate"/>
            </w:r>
            <w:r>
              <w:rPr>
                <w:rFonts w:ascii="黑体-简" w:eastAsia="黑体-简" w:hAnsi="黑体-简" w:cs="黑体-简" w:hint="eastAsia"/>
                <w:szCs w:val="21"/>
              </w:rPr>
              <w:t>③</w:t>
            </w:r>
            <w:r>
              <w:rPr>
                <w:rFonts w:ascii="黑体-简" w:eastAsia="黑体-简" w:hAnsi="黑体-简" w:cs="黑体-简"/>
                <w:szCs w:val="21"/>
              </w:rPr>
              <w:fldChar w:fldCharType="end"/>
            </w:r>
            <w:r>
              <w:rPr>
                <w:rFonts w:ascii="黑体-简" w:eastAsia="黑体-简" w:hAnsi="黑体-简" w:cs="黑体-简" w:hint="eastAsia"/>
                <w:szCs w:val="21"/>
              </w:rPr>
              <w:t>背斜向斜形成的地貌</w:t>
            </w:r>
          </w:p>
          <w:tbl>
            <w:tblPr>
              <w:tblStyle w:val="TableGrid"/>
              <w:tblW w:w="0" w:type="auto"/>
              <w:tblLayout w:type="fixed"/>
              <w:tblLook w:val="04A0"/>
            </w:tblPr>
            <w:tblGrid>
              <w:gridCol w:w="1418"/>
              <w:gridCol w:w="1101"/>
              <w:gridCol w:w="3155"/>
              <w:gridCol w:w="2837"/>
            </w:tblGrid>
            <w:tr>
              <w:tblPrEx>
                <w:tblW w:w="0" w:type="auto"/>
                <w:tblLayout w:type="fixed"/>
                <w:tblLook w:val="04A0"/>
              </w:tblPrEx>
              <w:trPr>
                <w:trHeight w:val="392"/>
              </w:trPr>
              <w:tc>
                <w:tcPr>
                  <w:tcW w:w="2519" w:type="dxa"/>
                  <w:gridSpan w:val="2"/>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分类</w:t>
                  </w:r>
                </w:p>
              </w:tc>
              <w:tc>
                <w:tcPr>
                  <w:tcW w:w="3155"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背斜</w:t>
                  </w:r>
                </w:p>
              </w:tc>
              <w:tc>
                <w:tcPr>
                  <w:tcW w:w="2837"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向斜</w:t>
                  </w:r>
                </w:p>
              </w:tc>
            </w:tr>
            <w:tr>
              <w:tblPrEx>
                <w:tblW w:w="0" w:type="auto"/>
                <w:tblLayout w:type="fixed"/>
                <w:tblLook w:val="04A0"/>
              </w:tblPrEx>
              <w:trPr>
                <w:trHeight w:val="392"/>
              </w:trPr>
              <w:tc>
                <w:tcPr>
                  <w:tcW w:w="1418" w:type="dxa"/>
                  <w:vMerge w:val="restart"/>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未侵蚀地貌（顺地貌）</w:t>
                  </w:r>
                </w:p>
              </w:tc>
              <w:tc>
                <w:tcPr>
                  <w:tcW w:w="1101"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名称</w:t>
                  </w:r>
                </w:p>
              </w:tc>
              <w:tc>
                <w:tcPr>
                  <w:tcW w:w="3155"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背斜山</w:t>
                  </w:r>
                </w:p>
              </w:tc>
              <w:tc>
                <w:tcPr>
                  <w:tcW w:w="2837"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向斜谷</w:t>
                  </w:r>
                </w:p>
              </w:tc>
            </w:tr>
            <w:tr>
              <w:tblPrEx>
                <w:tblW w:w="0" w:type="auto"/>
                <w:tblLayout w:type="fixed"/>
                <w:tblLook w:val="04A0"/>
              </w:tblPrEx>
              <w:trPr>
                <w:trHeight w:val="139"/>
              </w:trPr>
              <w:tc>
                <w:tcPr>
                  <w:tcW w:w="1418" w:type="dxa"/>
                  <w:vMerge/>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p>
              </w:tc>
              <w:tc>
                <w:tcPr>
                  <w:tcW w:w="1101"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成因</w:t>
                  </w:r>
                </w:p>
              </w:tc>
              <w:tc>
                <w:tcPr>
                  <w:tcW w:w="3155"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岩层向上拱起而成山</w:t>
                  </w:r>
                </w:p>
              </w:tc>
              <w:tc>
                <w:tcPr>
                  <w:tcW w:w="2837"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岩层向下弯曲而成谷</w:t>
                  </w:r>
                </w:p>
              </w:tc>
            </w:tr>
            <w:tr>
              <w:tblPrEx>
                <w:tblW w:w="0" w:type="auto"/>
                <w:tblLayout w:type="fixed"/>
                <w:tblLook w:val="04A0"/>
              </w:tblPrEx>
              <w:trPr>
                <w:trHeight w:val="377"/>
              </w:trPr>
              <w:tc>
                <w:tcPr>
                  <w:tcW w:w="1418" w:type="dxa"/>
                  <w:vMerge w:val="restart"/>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rPr>
                      <w:rFonts w:ascii="黑体-简" w:eastAsia="黑体-简" w:hAnsi="黑体-简" w:cs="黑体-简"/>
                      <w:szCs w:val="21"/>
                    </w:rPr>
                  </w:pPr>
                  <w:r>
                    <w:rPr>
                      <w:rFonts w:ascii="黑体-简" w:eastAsia="黑体-简" w:hAnsi="黑体-简" w:cs="黑体-简" w:hint="eastAsia"/>
                      <w:szCs w:val="21"/>
                    </w:rPr>
                    <w:t>侵蚀后地貌（逆地貌）</w:t>
                  </w:r>
                </w:p>
              </w:tc>
              <w:tc>
                <w:tcPr>
                  <w:tcW w:w="1101"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名称</w:t>
                  </w:r>
                </w:p>
              </w:tc>
              <w:tc>
                <w:tcPr>
                  <w:tcW w:w="3155"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背斜谷</w:t>
                  </w:r>
                </w:p>
              </w:tc>
              <w:tc>
                <w:tcPr>
                  <w:tcW w:w="2837"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向斜山</w:t>
                  </w:r>
                </w:p>
              </w:tc>
            </w:tr>
            <w:tr>
              <w:tblPrEx>
                <w:tblW w:w="0" w:type="auto"/>
                <w:tblLayout w:type="fixed"/>
                <w:tblLook w:val="04A0"/>
              </w:tblPrEx>
              <w:trPr>
                <w:trHeight w:val="139"/>
              </w:trPr>
              <w:tc>
                <w:tcPr>
                  <w:tcW w:w="1418" w:type="dxa"/>
                  <w:vMerge/>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p>
              </w:tc>
              <w:tc>
                <w:tcPr>
                  <w:tcW w:w="1101"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p>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示意图</w:t>
                  </w:r>
                </w:p>
              </w:tc>
              <w:tc>
                <w:tcPr>
                  <w:tcW w:w="5992" w:type="dxa"/>
                  <w:gridSpan w:val="2"/>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kern w:val="0"/>
                      <w:sz w:val="20"/>
                    </w:rPr>
                    <w:pict>
                      <v:shape id="_x0000_i1027" type="#_x0000_t75" style="width:239.25pt;height:151.5pt">
                        <v:imagedata r:id="rId7" o:title=""/>
                      </v:shape>
                    </w:pict>
                  </w:r>
                </w:p>
              </w:tc>
            </w:tr>
            <w:tr>
              <w:tblPrEx>
                <w:tblW w:w="0" w:type="auto"/>
                <w:tblLayout w:type="fixed"/>
                <w:tblLook w:val="04A0"/>
              </w:tblPrEx>
              <w:trPr>
                <w:trHeight w:val="139"/>
              </w:trPr>
              <w:tc>
                <w:tcPr>
                  <w:tcW w:w="1418" w:type="dxa"/>
                  <w:vMerge/>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p>
              </w:tc>
              <w:tc>
                <w:tcPr>
                  <w:tcW w:w="1101"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ind w:firstLine="420" w:firstLineChars="200"/>
                    <w:rPr>
                      <w:rFonts w:ascii="黑体-简" w:eastAsia="黑体-简" w:hAnsi="黑体-简" w:cs="黑体-简"/>
                      <w:szCs w:val="21"/>
                    </w:rPr>
                  </w:pPr>
                  <w:r>
                    <w:rPr>
                      <w:rFonts w:ascii="黑体-简" w:eastAsia="黑体-简" w:hAnsi="黑体-简" w:cs="黑体-简" w:hint="eastAsia"/>
                      <w:szCs w:val="21"/>
                    </w:rPr>
                    <w:t>成因</w:t>
                  </w:r>
                </w:p>
              </w:tc>
              <w:tc>
                <w:tcPr>
                  <w:tcW w:w="3155"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背斜顶部因受到张力，常被侵蚀成谷地</w:t>
                  </w:r>
                </w:p>
              </w:tc>
              <w:tc>
                <w:tcPr>
                  <w:tcW w:w="2837" w:type="dxa"/>
                  <w:tcBorders>
                    <w:top w:val="single" w:sz="4" w:space="0" w:color="auto"/>
                    <w:left w:val="single" w:sz="4" w:space="0" w:color="auto"/>
                    <w:bottom w:val="single" w:sz="4" w:space="0" w:color="auto"/>
                    <w:right w:val="single" w:sz="4" w:space="0" w:color="auto"/>
                  </w:tcBorders>
                </w:tcPr>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hint="eastAsia"/>
                      <w:szCs w:val="21"/>
                    </w:rPr>
                    <w:t>向斜由于槽部受挤压，不易被侵蚀，反而形成山岭</w:t>
                  </w:r>
                </w:p>
              </w:tc>
            </w:tr>
          </w:tbl>
          <w:p w:rsidR="00136703">
            <w:pPr>
              <w:widowControl/>
              <w:numPr>
                <w:ilvl w:val="0"/>
                <w:numId w:val="3"/>
              </w:numPr>
              <w:snapToGrid w:val="0"/>
              <w:spacing w:line="360" w:lineRule="auto"/>
              <w:rPr>
                <w:rFonts w:ascii="黑体-简" w:eastAsia="黑体-简" w:hAnsi="黑体-简" w:cs="黑体-简"/>
                <w:szCs w:val="21"/>
              </w:rPr>
            </w:pPr>
            <w:r>
              <w:rPr>
                <w:rFonts w:ascii="黑体-简" w:eastAsia="黑体-简" w:hAnsi="黑体-简" w:cs="黑体-简"/>
                <w:szCs w:val="21"/>
              </w:rPr>
              <w:t>1</w:t>
            </w:r>
            <w:r>
              <w:rPr>
                <w:rFonts w:ascii="黑体-简" w:eastAsia="黑体-简" w:hAnsi="黑体-简" w:cs="黑体-简" w:hint="eastAsia"/>
                <w:szCs w:val="21"/>
              </w:rPr>
              <w:t>出示示意图并提出问题：根据示意图分析山地类型之一的断块山的特点及其对地表形态的影响</w:t>
            </w:r>
          </w:p>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szCs w:val="21"/>
              </w:rPr>
              <w:pict>
                <v:shape id="_x0000_i1028" type="#_x0000_t75" style="width:158.25pt;height:117pt">
                  <v:imagedata r:id="rId8" o:title=""/>
                </v:shape>
              </w:pic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t>2</w:t>
            </w:r>
            <w:r>
              <w:rPr>
                <w:rFonts w:ascii="黑体-简" w:eastAsia="黑体-简" w:hAnsi="黑体-简" w:cs="黑体-简" w:hint="eastAsia"/>
                <w:szCs w:val="21"/>
              </w:rPr>
              <w:t>组织讨论得出：</w:t>
            </w:r>
          </w:p>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rPr>
              <w:fldChar w:fldCharType="begin"/>
            </w:r>
            <w:r>
              <w:rPr>
                <w:rFonts w:ascii="黑体-简" w:eastAsia="黑体-简" w:hAnsi="黑体-简" w:cs="黑体-简"/>
              </w:rPr>
              <w:instrText xml:space="preserve"> = 1 \* GB3 </w:instrText>
            </w:r>
            <w:r>
              <w:rPr>
                <w:rFonts w:ascii="黑体-简" w:eastAsia="黑体-简" w:hAnsi="黑体-简" w:cs="黑体-简"/>
              </w:rPr>
              <w:fldChar w:fldCharType="separate"/>
            </w:r>
            <w:r>
              <w:rPr>
                <w:rFonts w:ascii="黑体-简" w:eastAsia="黑体-简" w:hAnsi="黑体-简" w:cs="黑体-简" w:hint="eastAsia"/>
              </w:rPr>
              <w:t>①</w:t>
            </w:r>
            <w:r>
              <w:rPr>
                <w:rFonts w:ascii="黑体-简" w:eastAsia="黑体-简" w:hAnsi="黑体-简" w:cs="黑体-简"/>
              </w:rPr>
              <w:fldChar w:fldCharType="end"/>
            </w:r>
            <w:r>
              <w:rPr>
                <w:rFonts w:ascii="黑体-简" w:eastAsia="黑体-简" w:hAnsi="黑体-简" w:cs="黑体-简" w:hint="eastAsia"/>
              </w:rPr>
              <w:t>断层：当地壳运动产生的强大压力和张力，超过了岩石的承受能力时，岩体就会破裂。岩体发生破裂后，如果两侧的岩体沿断裂面发生明显的位移，就形成了断层</w:t>
            </w:r>
          </w:p>
          <w:p w:rsidR="00136703">
            <w:pPr>
              <w:pStyle w:val="PlainText"/>
              <w:tabs>
                <w:tab w:val="left" w:pos="4680"/>
                <w:tab w:val="left" w:pos="6300"/>
              </w:tabs>
              <w:snapToGrid w:val="0"/>
              <w:spacing w:line="336" w:lineRule="auto"/>
              <w:ind w:firstLine="420" w:firstLineChars="200"/>
              <w:rPr>
                <w:rFonts w:hAnsi="宋体" w:cs="Times New Roman"/>
                <w:szCs w:val="24"/>
              </w:rPr>
            </w:pPr>
            <w:r>
              <w:rPr>
                <w:rFonts w:ascii="黑体-简" w:eastAsia="黑体-简" w:hAnsi="黑体-简" w:cs="黑体-简"/>
              </w:rPr>
              <w:fldChar w:fldCharType="begin"/>
            </w:r>
            <w:r>
              <w:rPr>
                <w:rFonts w:ascii="黑体-简" w:eastAsia="黑体-简" w:hAnsi="黑体-简" w:cs="黑体-简"/>
              </w:rPr>
              <w:instrText xml:space="preserve"> = 2 \* GB3 </w:instrText>
            </w:r>
            <w:r>
              <w:rPr>
                <w:rFonts w:ascii="黑体-简" w:eastAsia="黑体-简" w:hAnsi="黑体-简" w:cs="黑体-简"/>
              </w:rPr>
              <w:fldChar w:fldCharType="separate"/>
            </w:r>
            <w:r>
              <w:rPr>
                <w:rFonts w:ascii="黑体-简" w:eastAsia="黑体-简" w:hAnsi="黑体-简" w:cs="黑体-简" w:hint="eastAsia"/>
              </w:rPr>
              <w:t>②</w:t>
            </w:r>
            <w:r>
              <w:rPr>
                <w:rFonts w:ascii="黑体-简" w:eastAsia="黑体-简" w:hAnsi="黑体-简" w:cs="黑体-简"/>
              </w:rPr>
              <w:fldChar w:fldCharType="end"/>
            </w:r>
            <w:r>
              <w:rPr>
                <w:rFonts w:ascii="黑体-简" w:eastAsia="黑体-简" w:hAnsi="黑体-简" w:cs="黑体-简" w:hint="eastAsia"/>
              </w:rPr>
              <w:t>断层对地表形态的影响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3"/>
              <w:gridCol w:w="826"/>
              <w:gridCol w:w="2296"/>
              <w:gridCol w:w="189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33"/>
                <w:jc w:val="center"/>
              </w:trPr>
              <w:tc>
                <w:tcPr>
                  <w:tcW w:w="1363"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断层位</w:t>
                  </w:r>
                </w:p>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移方向</w:t>
                  </w:r>
                </w:p>
              </w:tc>
              <w:tc>
                <w:tcPr>
                  <w:tcW w:w="5013" w:type="dxa"/>
                  <w:gridSpan w:val="3"/>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形成的地貌</w:t>
                  </w:r>
                </w:p>
              </w:tc>
            </w:tr>
            <w:tr>
              <w:tblPrEx>
                <w:tblW w:w="0" w:type="auto"/>
                <w:jc w:val="center"/>
                <w:tblLayout w:type="fixed"/>
                <w:tblLook w:val="04A0"/>
              </w:tblPrEx>
              <w:trPr>
                <w:trHeight w:val="500"/>
                <w:jc w:val="center"/>
              </w:trPr>
              <w:tc>
                <w:tcPr>
                  <w:tcW w:w="1363"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断层水</w:t>
                  </w:r>
                </w:p>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平位移</w:t>
                  </w:r>
                </w:p>
              </w:tc>
              <w:tc>
                <w:tcPr>
                  <w:tcW w:w="5013" w:type="dxa"/>
                  <w:gridSpan w:val="3"/>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错断原有的各种地貌，或在断层附近派生出若干地貌</w:t>
                  </w:r>
                </w:p>
              </w:tc>
            </w:tr>
            <w:tr>
              <w:tblPrEx>
                <w:tblW w:w="0" w:type="auto"/>
                <w:jc w:val="center"/>
                <w:tblLayout w:type="fixed"/>
                <w:tblLook w:val="04A0"/>
              </w:tblPrEx>
              <w:trPr>
                <w:trHeight w:val="844"/>
                <w:jc w:val="center"/>
              </w:trPr>
              <w:tc>
                <w:tcPr>
                  <w:tcW w:w="1363" w:type="dxa"/>
                  <w:vMerge w:val="restart"/>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断层</w:t>
                  </w:r>
                </w:p>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垂直</w:t>
                  </w:r>
                </w:p>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hint="eastAsia"/>
                    </w:rPr>
                    <w:t>位移</w:t>
                  </w:r>
                </w:p>
              </w:tc>
              <w:tc>
                <w:tcPr>
                  <w:tcW w:w="82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图示</w:t>
                  </w:r>
                </w:p>
              </w:tc>
              <w:tc>
                <w:tcPr>
                  <w:tcW w:w="229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r>
                    <w:rPr>
                      <w:rFonts w:ascii="黑体-简" w:eastAsia="黑体-简" w:hAnsi="黑体-简" w:cs="黑体-简"/>
                    </w:rPr>
                    <w:pict>
                      <v:shape id="_x0000_i1029" type="#_x0000_t75" alt="www.dearedu.com" style="width:102.75pt;height:51.75pt">
                        <v:imagedata r:id="rId9" o:title=""/>
                      </v:shape>
                    </w:pict>
                  </w:r>
                </w:p>
              </w:tc>
              <w:tc>
                <w:tcPr>
                  <w:tcW w:w="1891"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p>
              </w:tc>
            </w:tr>
            <w:tr>
              <w:tblPrEx>
                <w:tblW w:w="0" w:type="auto"/>
                <w:jc w:val="center"/>
                <w:tblLayout w:type="fixed"/>
                <w:tblLook w:val="04A0"/>
              </w:tblPrEx>
              <w:trPr>
                <w:trHeight w:val="946"/>
                <w:jc w:val="center"/>
              </w:trPr>
              <w:tc>
                <w:tcPr>
                  <w:tcW w:w="1363" w:type="dxa"/>
                  <w:vMerge/>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p>
              </w:tc>
              <w:tc>
                <w:tcPr>
                  <w:tcW w:w="82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岩层运动方向</w:t>
                  </w:r>
                </w:p>
              </w:tc>
              <w:tc>
                <w:tcPr>
                  <w:tcW w:w="229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一侧岩体相对上升</w:t>
                  </w:r>
                </w:p>
              </w:tc>
              <w:tc>
                <w:tcPr>
                  <w:tcW w:w="1891"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另一侧岩体相对下降</w:t>
                  </w:r>
                </w:p>
              </w:tc>
            </w:tr>
            <w:tr>
              <w:tblPrEx>
                <w:tblW w:w="0" w:type="auto"/>
                <w:jc w:val="center"/>
                <w:tblLayout w:type="fixed"/>
                <w:tblLook w:val="04A0"/>
              </w:tblPrEx>
              <w:trPr>
                <w:trHeight w:val="107"/>
                <w:jc w:val="center"/>
              </w:trPr>
              <w:tc>
                <w:tcPr>
                  <w:tcW w:w="1363" w:type="dxa"/>
                  <w:vMerge/>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ind w:firstLine="420" w:firstLineChars="200"/>
                    <w:rPr>
                      <w:rFonts w:ascii="黑体-简" w:eastAsia="黑体-简" w:hAnsi="黑体-简" w:cs="黑体-简"/>
                    </w:rPr>
                  </w:pPr>
                </w:p>
              </w:tc>
              <w:tc>
                <w:tcPr>
                  <w:tcW w:w="82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地表</w:t>
                  </w:r>
                </w:p>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形态</w:t>
                  </w:r>
                </w:p>
              </w:tc>
              <w:tc>
                <w:tcPr>
                  <w:tcW w:w="2296"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常发育成山岭或高地</w:t>
                  </w:r>
                </w:p>
              </w:tc>
              <w:tc>
                <w:tcPr>
                  <w:tcW w:w="1891" w:type="dxa"/>
                  <w:tcBorders>
                    <w:top w:val="single" w:sz="4" w:space="0" w:color="auto"/>
                    <w:left w:val="single" w:sz="4" w:space="0" w:color="auto"/>
                    <w:bottom w:val="single" w:sz="4" w:space="0" w:color="auto"/>
                    <w:right w:val="single" w:sz="4" w:space="0" w:color="auto"/>
                  </w:tcBorders>
                  <w:vAlign w:val="center"/>
                </w:tcPr>
                <w:p w:rsidR="00136703">
                  <w:pPr>
                    <w:pStyle w:val="PlainText"/>
                    <w:tabs>
                      <w:tab w:val="left" w:pos="4680"/>
                      <w:tab w:val="left" w:pos="6300"/>
                    </w:tabs>
                    <w:snapToGrid w:val="0"/>
                    <w:spacing w:line="336" w:lineRule="auto"/>
                    <w:rPr>
                      <w:rFonts w:ascii="黑体-简" w:eastAsia="黑体-简" w:hAnsi="黑体-简" w:cs="黑体-简"/>
                    </w:rPr>
                  </w:pPr>
                  <w:r>
                    <w:rPr>
                      <w:rFonts w:ascii="黑体-简" w:eastAsia="黑体-简" w:hAnsi="黑体-简" w:cs="黑体-简" w:hint="eastAsia"/>
                    </w:rPr>
                    <w:t>常形成谷地或低地</w:t>
                  </w:r>
                </w:p>
              </w:tc>
            </w:tr>
          </w:tbl>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hint="eastAsia"/>
                <w:szCs w:val="21"/>
              </w:rPr>
              <w:t>三、</w:t>
            </w:r>
            <w:r>
              <w:rPr>
                <w:rFonts w:ascii="黑体-简" w:eastAsia="黑体-简" w:hAnsi="黑体-简" w:cs="黑体-简"/>
                <w:szCs w:val="21"/>
              </w:rPr>
              <w:t>1</w:t>
            </w:r>
            <w:r>
              <w:rPr>
                <w:rFonts w:ascii="黑体-简" w:eastAsia="黑体-简" w:hAnsi="黑体-简" w:cs="黑体-简" w:hint="eastAsia"/>
                <w:szCs w:val="21"/>
              </w:rPr>
              <w:t>出示示意图并提出问题：根据示意图分析山地类型之一的火山的特点及其对地表形态的影响</w:t>
            </w:r>
          </w:p>
          <w:p w:rsidR="00136703">
            <w:pPr>
              <w:widowControl/>
              <w:snapToGrid w:val="0"/>
              <w:spacing w:line="360" w:lineRule="auto"/>
              <w:jc w:val="center"/>
              <w:rPr>
                <w:rFonts w:ascii="黑体-简" w:eastAsia="黑体-简" w:hAnsi="黑体-简" w:cs="黑体-简"/>
                <w:szCs w:val="21"/>
              </w:rPr>
            </w:pPr>
            <w:r>
              <w:pict>
                <v:shape id="_x0000_i1030" type="#_x0000_t75" style="width:156.75pt;height:92.25pt">
                  <v:imagedata r:id="rId10" o:title=""/>
                </v:shape>
              </w:pict>
            </w:r>
          </w:p>
          <w:tbl>
            <w:tblPr>
              <w:tblpPr w:leftFromText="180" w:rightFromText="180" w:vertAnchor="text" w:horzAnchor="page" w:tblpX="254" w:tblpY="180"/>
              <w:tblOverlap w:val="neve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7075"/>
            </w:tblGrid>
            <w:tr>
              <w:tblPrEx>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94"/>
              </w:trPr>
              <w:tc>
                <w:tcPr>
                  <w:tcW w:w="1316" w:type="dxa"/>
                  <w:tcBorders>
                    <w:top w:val="single" w:sz="4" w:space="0" w:color="auto"/>
                    <w:left w:val="single" w:sz="4" w:space="0" w:color="auto"/>
                    <w:bottom w:val="single" w:sz="4" w:space="0" w:color="auto"/>
                    <w:right w:val="single" w:sz="4" w:space="0" w:color="auto"/>
                  </w:tcBorders>
                  <w:vAlign w:val="center"/>
                </w:tcPr>
                <w:p w:rsidR="00136703">
                  <w:pPr>
                    <w:jc w:val="center"/>
                    <w:rPr>
                      <w:rFonts w:ascii="黑体-简" w:eastAsia="黑体-简" w:hAnsi="黑体-简" w:cs="黑体-简"/>
                      <w:szCs w:val="21"/>
                    </w:rPr>
                  </w:pPr>
                  <w:r>
                    <w:rPr>
                      <w:rFonts w:ascii="黑体-简" w:eastAsia="黑体-简" w:hAnsi="黑体-简" w:cs="黑体-简" w:hint="eastAsia"/>
                      <w:szCs w:val="21"/>
                    </w:rPr>
                    <w:t>劳动力</w:t>
                  </w:r>
                </w:p>
              </w:tc>
              <w:tc>
                <w:tcPr>
                  <w:tcW w:w="7075" w:type="dxa"/>
                  <w:tcBorders>
                    <w:top w:val="single" w:sz="4" w:space="0" w:color="auto"/>
                    <w:left w:val="single" w:sz="4" w:space="0" w:color="auto"/>
                    <w:bottom w:val="single" w:sz="4" w:space="0" w:color="auto"/>
                    <w:right w:val="single" w:sz="4" w:space="0" w:color="auto"/>
                  </w:tcBorders>
                </w:tcPr>
                <w:p w:rsidR="00136703">
                  <w:pPr>
                    <w:ind w:firstLine="496"/>
                    <w:jc w:val="center"/>
                    <w:rPr>
                      <w:rFonts w:ascii="黑体-简" w:eastAsia="黑体-简" w:hAnsi="黑体-简" w:cs="黑体-简"/>
                      <w:szCs w:val="21"/>
                    </w:rPr>
                  </w:pPr>
                  <w:r>
                    <w:rPr>
                      <w:rFonts w:ascii="黑体-简" w:eastAsia="黑体-简" w:hAnsi="黑体-简" w:cs="黑体-简" w:hint="eastAsia"/>
                      <w:szCs w:val="21"/>
                    </w:rPr>
                    <w:t>素质对工业区位的影响加强</w:t>
                  </w:r>
                  <w:r>
                    <w:rPr>
                      <w:rFonts w:ascii="黑体-简" w:eastAsia="黑体-简" w:hAnsi="黑体-简" w:cs="黑体-简"/>
                      <w:szCs w:val="21"/>
                    </w:rPr>
                    <w:t>:</w:t>
                  </w:r>
                  <w:r>
                    <w:rPr>
                      <w:rFonts w:ascii="黑体-简" w:eastAsia="黑体-简" w:hAnsi="黑体-简" w:cs="黑体-简" w:hint="eastAsia"/>
                      <w:szCs w:val="21"/>
                    </w:rPr>
                    <w:t>数量对工业区位的影响在减弱</w:t>
                  </w:r>
                </w:p>
              </w:tc>
            </w:tr>
            <w:tr>
              <w:tblPrEx>
                <w:tblW w:w="8391" w:type="dxa"/>
                <w:tblLayout w:type="fixed"/>
                <w:tblLook w:val="04A0"/>
              </w:tblPrEx>
              <w:trPr>
                <w:trHeight w:val="294"/>
              </w:trPr>
              <w:tc>
                <w:tcPr>
                  <w:tcW w:w="1316" w:type="dxa"/>
                  <w:tcBorders>
                    <w:top w:val="single" w:sz="4" w:space="0" w:color="auto"/>
                    <w:left w:val="single" w:sz="4" w:space="0" w:color="auto"/>
                    <w:bottom w:val="single" w:sz="4" w:space="0" w:color="auto"/>
                    <w:right w:val="single" w:sz="4" w:space="0" w:color="auto"/>
                  </w:tcBorders>
                </w:tcPr>
                <w:p w:rsidR="00136703">
                  <w:pPr>
                    <w:jc w:val="center"/>
                    <w:rPr>
                      <w:rFonts w:ascii="黑体-简" w:eastAsia="黑体-简" w:hAnsi="黑体-简" w:cs="黑体-简"/>
                      <w:szCs w:val="21"/>
                    </w:rPr>
                  </w:pPr>
                  <w:r>
                    <w:rPr>
                      <w:rFonts w:ascii="黑体-简" w:eastAsia="黑体-简" w:hAnsi="黑体-简" w:cs="黑体-简" w:hint="eastAsia"/>
                      <w:szCs w:val="21"/>
                    </w:rPr>
                    <w:t>科技</w:t>
                  </w:r>
                </w:p>
              </w:tc>
              <w:tc>
                <w:tcPr>
                  <w:tcW w:w="7075" w:type="dxa"/>
                  <w:tcBorders>
                    <w:top w:val="single" w:sz="4" w:space="0" w:color="auto"/>
                    <w:left w:val="single" w:sz="4" w:space="0" w:color="auto"/>
                    <w:bottom w:val="single" w:sz="4" w:space="0" w:color="auto"/>
                    <w:right w:val="single" w:sz="4" w:space="0" w:color="auto"/>
                  </w:tcBorders>
                </w:tcPr>
                <w:p w:rsidR="00136703">
                  <w:pPr>
                    <w:ind w:firstLine="496"/>
                    <w:jc w:val="center"/>
                    <w:rPr>
                      <w:rFonts w:ascii="黑体-简" w:eastAsia="黑体-简" w:hAnsi="黑体-简" w:cs="黑体-简"/>
                      <w:szCs w:val="21"/>
                    </w:rPr>
                  </w:pPr>
                  <w:r>
                    <w:rPr>
                      <w:rFonts w:ascii="黑体-简" w:eastAsia="黑体-简" w:hAnsi="黑体-简" w:cs="黑体-简" w:hint="eastAsia"/>
                      <w:szCs w:val="21"/>
                    </w:rPr>
                    <w:t>科技进步</w:t>
                  </w:r>
                  <w:r>
                    <w:rPr>
                      <w:rFonts w:ascii="黑体-简" w:eastAsia="黑体-简" w:hAnsi="黑体-简" w:cs="黑体-简"/>
                      <w:szCs w:val="21"/>
                    </w:rPr>
                    <w:t>,</w:t>
                  </w:r>
                  <w:r>
                    <w:rPr>
                      <w:rFonts w:ascii="黑体-简" w:eastAsia="黑体-简" w:hAnsi="黑体-简" w:cs="黑体-简" w:hint="eastAsia"/>
                      <w:szCs w:val="21"/>
                    </w:rPr>
                    <w:t>通过影响其他因素的发展变化共同影响工业区位</w:t>
                  </w:r>
                </w:p>
              </w:tc>
            </w:tr>
            <w:tr>
              <w:tblPrEx>
                <w:tblW w:w="8391" w:type="dxa"/>
                <w:tblLayout w:type="fixed"/>
                <w:tblLook w:val="04A0"/>
              </w:tblPrEx>
              <w:trPr>
                <w:trHeight w:val="342"/>
              </w:trPr>
              <w:tc>
                <w:tcPr>
                  <w:tcW w:w="1316" w:type="dxa"/>
                  <w:tcBorders>
                    <w:top w:val="single" w:sz="4" w:space="0" w:color="auto"/>
                    <w:left w:val="single" w:sz="4" w:space="0" w:color="auto"/>
                    <w:bottom w:val="single" w:sz="4" w:space="0" w:color="auto"/>
                    <w:right w:val="single" w:sz="4" w:space="0" w:color="auto"/>
                  </w:tcBorders>
                </w:tcPr>
                <w:p w:rsidR="00136703">
                  <w:pPr>
                    <w:jc w:val="center"/>
                    <w:rPr>
                      <w:rFonts w:ascii="黑体-简" w:eastAsia="黑体-简" w:hAnsi="黑体-简" w:cs="黑体-简"/>
                      <w:szCs w:val="21"/>
                    </w:rPr>
                  </w:pPr>
                  <w:r>
                    <w:rPr>
                      <w:rFonts w:ascii="黑体-简" w:eastAsia="黑体-简" w:hAnsi="黑体-简" w:cs="黑体-简" w:hint="eastAsia"/>
                      <w:szCs w:val="21"/>
                    </w:rPr>
                    <w:t>交通</w:t>
                  </w:r>
                </w:p>
              </w:tc>
              <w:tc>
                <w:tcPr>
                  <w:tcW w:w="7075" w:type="dxa"/>
                  <w:tcBorders>
                    <w:top w:val="single" w:sz="4" w:space="0" w:color="auto"/>
                    <w:left w:val="single" w:sz="4" w:space="0" w:color="auto"/>
                    <w:bottom w:val="single" w:sz="4" w:space="0" w:color="auto"/>
                    <w:right w:val="single" w:sz="4" w:space="0" w:color="auto"/>
                  </w:tcBorders>
                </w:tcPr>
                <w:p w:rsidR="00136703">
                  <w:pPr>
                    <w:ind w:firstLine="496"/>
                    <w:jc w:val="center"/>
                    <w:rPr>
                      <w:rFonts w:ascii="黑体-简" w:eastAsia="黑体-简" w:hAnsi="黑体-简" w:cs="黑体-简"/>
                      <w:szCs w:val="21"/>
                    </w:rPr>
                  </w:pPr>
                  <w:r>
                    <w:rPr>
                      <w:rFonts w:ascii="黑体-简" w:eastAsia="黑体-简" w:hAnsi="黑体-简" w:cs="黑体-简" w:hint="eastAsia"/>
                      <w:szCs w:val="21"/>
                    </w:rPr>
                    <w:t>交通运输对工业有很大吸引力</w:t>
                  </w:r>
                </w:p>
              </w:tc>
            </w:tr>
            <w:tr>
              <w:tblPrEx>
                <w:tblW w:w="8391" w:type="dxa"/>
                <w:tblLayout w:type="fixed"/>
                <w:tblLook w:val="04A0"/>
              </w:tblPrEx>
              <w:trPr>
                <w:trHeight w:val="303"/>
              </w:trPr>
              <w:tc>
                <w:tcPr>
                  <w:tcW w:w="1316" w:type="dxa"/>
                  <w:tcBorders>
                    <w:top w:val="single" w:sz="4" w:space="0" w:color="auto"/>
                    <w:left w:val="single" w:sz="4" w:space="0" w:color="auto"/>
                    <w:bottom w:val="single" w:sz="4" w:space="0" w:color="auto"/>
                    <w:right w:val="single" w:sz="4" w:space="0" w:color="auto"/>
                  </w:tcBorders>
                </w:tcPr>
                <w:p w:rsidR="00136703">
                  <w:pPr>
                    <w:jc w:val="center"/>
                    <w:rPr>
                      <w:rFonts w:ascii="黑体-简" w:eastAsia="黑体-简" w:hAnsi="黑体-简" w:cs="黑体-简"/>
                      <w:szCs w:val="21"/>
                    </w:rPr>
                  </w:pPr>
                  <w:r>
                    <w:rPr>
                      <w:rFonts w:ascii="黑体-简" w:eastAsia="黑体-简" w:hAnsi="黑体-简" w:cs="黑体-简" w:hint="eastAsia"/>
                      <w:szCs w:val="21"/>
                    </w:rPr>
                    <w:t>市场</w:t>
                  </w:r>
                </w:p>
              </w:tc>
              <w:tc>
                <w:tcPr>
                  <w:tcW w:w="7075" w:type="dxa"/>
                  <w:tcBorders>
                    <w:top w:val="single" w:sz="4" w:space="0" w:color="auto"/>
                    <w:left w:val="single" w:sz="4" w:space="0" w:color="auto"/>
                    <w:bottom w:val="single" w:sz="4" w:space="0" w:color="auto"/>
                    <w:right w:val="single" w:sz="4" w:space="0" w:color="auto"/>
                  </w:tcBorders>
                </w:tcPr>
                <w:p w:rsidR="00136703">
                  <w:pPr>
                    <w:ind w:firstLine="496"/>
                    <w:jc w:val="center"/>
                    <w:rPr>
                      <w:rFonts w:ascii="黑体-简" w:eastAsia="黑体-简" w:hAnsi="黑体-简" w:cs="黑体-简"/>
                      <w:szCs w:val="21"/>
                    </w:rPr>
                  </w:pPr>
                  <w:r>
                    <w:rPr>
                      <w:rFonts w:ascii="黑体-简" w:eastAsia="黑体-简" w:hAnsi="黑体-简" w:cs="黑体-简" w:hint="eastAsia"/>
                      <w:szCs w:val="21"/>
                    </w:rPr>
                    <w:t>市场对工厂区位的影响加强</w:t>
                  </w:r>
                </w:p>
              </w:tc>
            </w:tr>
          </w:tbl>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t xml:space="preserve">  2</w:t>
            </w:r>
            <w:r>
              <w:rPr>
                <w:rFonts w:ascii="黑体-简" w:eastAsia="黑体-简" w:hAnsi="黑体-简" w:cs="黑体-简" w:hint="eastAsia"/>
                <w:szCs w:val="21"/>
              </w:rPr>
              <w:t>组织讨论得出：</w:t>
            </w:r>
          </w:p>
          <w:p w:rsidR="00136703">
            <w:pPr>
              <w:widowControl/>
              <w:snapToGrid w:val="0"/>
              <w:spacing w:line="360" w:lineRule="auto"/>
              <w:ind w:firstLine="315" w:firstLineChars="150"/>
              <w:jc w:val="left"/>
              <w:rPr>
                <w:rFonts w:ascii="黑体" w:eastAsia="黑体" w:hAnsi="黑体" w:cs="黑体-简"/>
                <w:szCs w:val="21"/>
              </w:rPr>
            </w:pPr>
            <w:r>
              <w:rPr>
                <w:rFonts w:ascii="黑体" w:eastAsia="黑体" w:hAnsi="黑体" w:cs="黑体-简"/>
                <w:szCs w:val="21"/>
              </w:rPr>
              <w:fldChar w:fldCharType="begin"/>
            </w:r>
            <w:r>
              <w:rPr>
                <w:rFonts w:ascii="黑体" w:eastAsia="黑体" w:hAnsi="黑体" w:cs="黑体-简"/>
                <w:szCs w:val="21"/>
              </w:rPr>
              <w:instrText xml:space="preserve"> = 1 \* GB3 </w:instrText>
            </w:r>
            <w:r>
              <w:rPr>
                <w:rFonts w:ascii="黑体" w:eastAsia="黑体" w:hAnsi="黑体" w:cs="黑体-简"/>
                <w:szCs w:val="21"/>
              </w:rPr>
              <w:fldChar w:fldCharType="separate"/>
            </w:r>
            <w:r>
              <w:rPr>
                <w:rFonts w:ascii="黑体" w:eastAsia="黑体" w:hAnsi="黑体" w:cs="黑体-简" w:hint="eastAsia"/>
                <w:szCs w:val="21"/>
              </w:rPr>
              <w:t>①</w:t>
            </w:r>
            <w:r>
              <w:rPr>
                <w:rFonts w:ascii="黑体" w:eastAsia="黑体" w:hAnsi="黑体" w:cs="黑体-简"/>
                <w:szCs w:val="21"/>
              </w:rPr>
              <w:fldChar w:fldCharType="end"/>
            </w:r>
            <w:r>
              <w:rPr>
                <w:rFonts w:ascii="黑体" w:eastAsia="黑体" w:hAnsi="黑体" w:cs="黑体-简" w:hint="eastAsia"/>
                <w:szCs w:val="21"/>
              </w:rPr>
              <w:t>典型的火山由火山口、火山锥和火山通道组成</w:t>
            </w:r>
          </w:p>
          <w:tbl>
            <w:tblPr>
              <w:tblStyle w:val="TableGrid"/>
              <w:tblW w:w="0" w:type="auto"/>
              <w:tblLayout w:type="fixed"/>
              <w:tblLook w:val="04A0"/>
            </w:tblPr>
            <w:tblGrid>
              <w:gridCol w:w="1101"/>
              <w:gridCol w:w="3373"/>
              <w:gridCol w:w="4045"/>
            </w:tblGrid>
            <w:tr>
              <w:tblPrEx>
                <w:tblW w:w="0" w:type="auto"/>
                <w:tblLayout w:type="fixed"/>
                <w:tblLook w:val="04A0"/>
              </w:tblPrEx>
              <w:trPr>
                <w:trHeight w:val="284"/>
              </w:trPr>
              <w:tc>
                <w:tcPr>
                  <w:tcW w:w="1101"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构造</w:t>
                  </w:r>
                </w:p>
              </w:tc>
              <w:tc>
                <w:tcPr>
                  <w:tcW w:w="3373"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含义</w:t>
                  </w:r>
                </w:p>
              </w:tc>
              <w:tc>
                <w:tcPr>
                  <w:tcW w:w="4045"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特点</w:t>
                  </w:r>
                </w:p>
              </w:tc>
            </w:tr>
            <w:tr>
              <w:tblPrEx>
                <w:tblW w:w="0" w:type="auto"/>
                <w:tblLayout w:type="fixed"/>
                <w:tblLook w:val="04A0"/>
              </w:tblPrEx>
              <w:trPr>
                <w:trHeight w:val="682"/>
              </w:trPr>
              <w:tc>
                <w:tcPr>
                  <w:tcW w:w="1101"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火山口</w:t>
                  </w:r>
                </w:p>
              </w:tc>
              <w:tc>
                <w:tcPr>
                  <w:tcW w:w="3373"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地下岩浆涌喷出地表的出口</w:t>
                  </w:r>
                </w:p>
              </w:tc>
              <w:tc>
                <w:tcPr>
                  <w:tcW w:w="4045"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没有破坏的火山口是一个中央低凹的封闭洼地，有时会有积水形成湖泊，如我国的长白山天池；破坏后的火山口呈半封闭状态</w:t>
                  </w:r>
                </w:p>
              </w:tc>
            </w:tr>
            <w:tr>
              <w:tblPrEx>
                <w:tblW w:w="0" w:type="auto"/>
                <w:tblLayout w:type="fixed"/>
                <w:tblLook w:val="04A0"/>
              </w:tblPrEx>
              <w:trPr>
                <w:trHeight w:val="553"/>
              </w:trPr>
              <w:tc>
                <w:tcPr>
                  <w:tcW w:w="1101"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火山锥</w:t>
                  </w:r>
                </w:p>
              </w:tc>
              <w:tc>
                <w:tcPr>
                  <w:tcW w:w="3373"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由火山碎屑物质和喷涌出来的岩浆在流动过程中堆积而成的锥形体</w:t>
                  </w:r>
                </w:p>
              </w:tc>
              <w:tc>
                <w:tcPr>
                  <w:tcW w:w="4045"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一般由多次火山喷发形成，上部坡度较大，下部坡度较缓</w:t>
                  </w:r>
                </w:p>
              </w:tc>
            </w:tr>
            <w:tr>
              <w:tblPrEx>
                <w:tblW w:w="0" w:type="auto"/>
                <w:tblLayout w:type="fixed"/>
                <w:tblLook w:val="04A0"/>
              </w:tblPrEx>
              <w:trPr>
                <w:trHeight w:val="567"/>
              </w:trPr>
              <w:tc>
                <w:tcPr>
                  <w:tcW w:w="1101"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火山通道</w:t>
                  </w:r>
                </w:p>
              </w:tc>
              <w:tc>
                <w:tcPr>
                  <w:tcW w:w="3373"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岩浆上涌喷出地表经过的断层或裂隙</w:t>
                  </w:r>
                </w:p>
              </w:tc>
              <w:tc>
                <w:tcPr>
                  <w:tcW w:w="4045" w:type="dxa"/>
                  <w:tcBorders>
                    <w:top w:val="single" w:sz="4" w:space="0" w:color="auto"/>
                    <w:left w:val="single" w:sz="4" w:space="0" w:color="auto"/>
                    <w:bottom w:val="single" w:sz="4" w:space="0" w:color="auto"/>
                    <w:right w:val="single" w:sz="4" w:space="0" w:color="auto"/>
                  </w:tcBorders>
                </w:tcPr>
                <w:p w:rsidR="00136703">
                  <w:pPr>
                    <w:rPr>
                      <w:rFonts w:ascii="黑体-简" w:eastAsia="黑体-简" w:hAnsi="黑体-简" w:cs="黑体-简"/>
                      <w:szCs w:val="21"/>
                    </w:rPr>
                  </w:pPr>
                  <w:r>
                    <w:rPr>
                      <w:rFonts w:ascii="黑体-简" w:eastAsia="黑体-简" w:hAnsi="黑体-简" w:cs="黑体-简" w:hint="eastAsia"/>
                      <w:szCs w:val="21"/>
                    </w:rPr>
                    <w:t>多为断层或裂隙，多呈管状</w:t>
                  </w:r>
                </w:p>
              </w:tc>
            </w:tr>
          </w:tbl>
          <w:p w:rsidR="00136703">
            <w:pPr>
              <w:ind w:firstLine="210" w:firstLineChars="100"/>
              <w:rPr>
                <w:rFonts w:ascii="黑体-简" w:eastAsia="黑体-简" w:hAnsi="黑体-简" w:cs="黑体-简"/>
                <w:szCs w:val="21"/>
              </w:rPr>
            </w:pPr>
            <w:r>
              <w:rPr>
                <w:rFonts w:ascii="黑体-简" w:eastAsia="黑体-简" w:hAnsi="黑体-简" w:cs="黑体-简"/>
                <w:szCs w:val="21"/>
              </w:rPr>
              <w:fldChar w:fldCharType="begin"/>
            </w:r>
            <w:r>
              <w:rPr>
                <w:rFonts w:ascii="黑体-简" w:eastAsia="黑体-简" w:hAnsi="黑体-简" w:cs="黑体-简"/>
                <w:szCs w:val="21"/>
              </w:rPr>
              <w:instrText xml:space="preserve"> = 2 \* GB3 </w:instrText>
            </w:r>
            <w:r>
              <w:rPr>
                <w:rFonts w:ascii="黑体-简" w:eastAsia="黑体-简" w:hAnsi="黑体-简" w:cs="黑体-简"/>
                <w:szCs w:val="21"/>
              </w:rPr>
              <w:fldChar w:fldCharType="separate"/>
            </w:r>
            <w:r>
              <w:rPr>
                <w:rFonts w:ascii="黑体-简" w:eastAsia="黑体-简" w:hAnsi="黑体-简" w:cs="黑体-简" w:hint="eastAsia"/>
                <w:szCs w:val="21"/>
              </w:rPr>
              <w:t>②</w:t>
            </w:r>
            <w:r>
              <w:rPr>
                <w:rFonts w:ascii="黑体-简" w:eastAsia="黑体-简" w:hAnsi="黑体-简" w:cs="黑体-简"/>
                <w:szCs w:val="21"/>
              </w:rPr>
              <w:fldChar w:fldCharType="end"/>
            </w:r>
            <w:r>
              <w:rPr>
                <w:rFonts w:ascii="黑体-简" w:eastAsia="黑体-简" w:hAnsi="黑体-简" w:cs="黑体-简" w:hint="eastAsia"/>
                <w:szCs w:val="21"/>
              </w:rPr>
              <w:t>岩浆活动地貌</w:t>
            </w:r>
            <w:r>
              <w:rPr>
                <w:rFonts w:ascii="黑体-简" w:eastAsia="黑体-简" w:hAnsi="黑体-简" w:cs="黑体-简"/>
                <w:szCs w:val="21"/>
              </w:rPr>
              <w:t xml:space="preserve">   </w:t>
            </w:r>
            <w:r>
              <w:rPr>
                <w:rFonts w:ascii="黑体-简" w:eastAsia="黑体-简" w:hAnsi="黑体-简" w:cs="黑体-简" w:hint="eastAsia"/>
                <w:szCs w:val="21"/>
              </w:rPr>
              <w:t>处于地下深处的岩浆，在巨大的压力作用下，有时候会沿着地壳的薄弱地带喷出地表。其形成的地貌如下图所示：</w:t>
            </w:r>
          </w:p>
          <w:p w:rsidR="00136703">
            <w:pPr>
              <w:ind w:firstLine="210" w:firstLineChars="100"/>
              <w:rPr>
                <w:rFonts w:ascii="黑体-简" w:eastAsia="黑体-简" w:hAnsi="黑体-简" w:cs="黑体-简"/>
                <w:szCs w:val="21"/>
              </w:rPr>
            </w:pPr>
            <w:r>
              <w:rPr>
                <w:rFonts w:ascii="黑体-简" w:eastAsia="黑体-简" w:hAnsi="黑体-简" w:cs="黑体-简"/>
                <w:szCs w:val="21"/>
              </w:rPr>
              <w:pict>
                <v:shape id="_x0000_i1031" type="#_x0000_t75" style="width:344.25pt;height:72.75pt">
                  <v:imagedata r:id="rId11" o:title=""/>
                </v:shape>
              </w:pic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hint="eastAsia"/>
                <w:szCs w:val="21"/>
              </w:rPr>
              <w:t>四、评价测试</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hint="eastAsia"/>
                <w:szCs w:val="21"/>
              </w:rPr>
              <w:t>（</w:t>
            </w:r>
            <w:r>
              <w:rPr>
                <w:rFonts w:ascii="黑体-简" w:eastAsia="黑体-简" w:hAnsi="黑体-简" w:cs="黑体-简"/>
                <w:szCs w:val="21"/>
              </w:rPr>
              <w:t>1</w:t>
            </w:r>
            <w:r>
              <w:rPr>
                <w:rFonts w:ascii="黑体-简" w:eastAsia="黑体-简" w:hAnsi="黑体-简" w:cs="黑体-简" w:hint="eastAsia"/>
                <w:szCs w:val="21"/>
              </w:rPr>
              <w:t>）</w:t>
            </w:r>
            <w:r>
              <w:rPr>
                <w:rFonts w:ascii="黑体-简" w:eastAsia="黑体-简" w:hAnsi="黑体-简" w:cs="黑体-简" w:hint="eastAsia"/>
                <w:szCs w:val="21"/>
              </w:rPr>
              <w:t>下图为某区域的地址剖面图。</w:t>
            </w:r>
            <w:r>
              <w:rPr>
                <w:rFonts w:ascii="黑体-简" w:eastAsia="黑体-简" w:hAnsi="黑体-简" w:cs="黑体-简" w:hint="eastAsia"/>
                <w:szCs w:val="21"/>
              </w:rPr>
              <w:t>该区域由地表平坦的</w:t>
            </w:r>
            <w:r>
              <w:rPr>
                <w:rFonts w:ascii="黑体-简" w:eastAsia="黑体-简" w:hAnsi="黑体-简" w:cs="黑体-简"/>
                <w:szCs w:val="21"/>
              </w:rPr>
              <w:t>X</w:t>
            </w:r>
            <w:r>
              <w:rPr>
                <w:rFonts w:ascii="黑体-简" w:eastAsia="黑体-简" w:hAnsi="黑体-简" w:cs="黑体-简" w:hint="eastAsia"/>
                <w:szCs w:val="21"/>
              </w:rPr>
              <w:t>区和地表略有起伏的</w:t>
            </w:r>
            <w:r>
              <w:rPr>
                <w:rFonts w:ascii="黑体-简" w:eastAsia="黑体-简" w:hAnsi="黑体-简" w:cs="黑体-简"/>
                <w:szCs w:val="21"/>
              </w:rPr>
              <w:t>Y</w:t>
            </w:r>
            <w:r>
              <w:rPr>
                <w:rFonts w:ascii="黑体-简" w:eastAsia="黑体-简" w:hAnsi="黑体-简" w:cs="黑体-简" w:hint="eastAsia"/>
                <w:szCs w:val="21"/>
              </w:rPr>
              <w:t>区组成。</w:t>
            </w:r>
            <w:r>
              <w:rPr>
                <w:rFonts w:ascii="黑体-简" w:eastAsia="黑体-简" w:hAnsi="黑体-简" w:cs="黑体-简"/>
                <w:szCs w:val="21"/>
              </w:rPr>
              <w:t>X</w:t>
            </w:r>
            <w:r>
              <w:rPr>
                <w:rFonts w:ascii="黑体-简" w:eastAsia="黑体-简" w:hAnsi="黑体-简" w:cs="黑体-简" w:hint="eastAsia"/>
                <w:szCs w:val="21"/>
              </w:rPr>
              <w:t>区的玄武岩岩层较厚，</w:t>
            </w:r>
            <w:r>
              <w:rPr>
                <w:rFonts w:ascii="黑体-简" w:eastAsia="黑体-简" w:hAnsi="黑体-简" w:cs="黑体-简"/>
                <w:szCs w:val="21"/>
              </w:rPr>
              <w:t>Y</w:t>
            </w:r>
            <w:r>
              <w:rPr>
                <w:rFonts w:ascii="黑体-简" w:eastAsia="黑体-简" w:hAnsi="黑体-简" w:cs="黑体-简" w:hint="eastAsia"/>
                <w:szCs w:val="21"/>
              </w:rPr>
              <w:t>区的玄武岩岩层较薄。据此完成</w:t>
            </w:r>
            <w:r>
              <w:rPr>
                <w:rFonts w:ascii="黑体-简" w:eastAsia="黑体-简" w:hAnsi="黑体-简" w:cs="黑体-简"/>
                <w:szCs w:val="21"/>
              </w:rPr>
              <w:t>1</w:t>
            </w:r>
            <w:r>
              <w:rPr>
                <w:rFonts w:ascii="黑体-简" w:eastAsia="黑体-简" w:hAnsi="黑体-简" w:cs="黑体-简" w:hint="eastAsia"/>
                <w:szCs w:val="21"/>
              </w:rPr>
              <w:t>～</w:t>
            </w:r>
            <w:r>
              <w:rPr>
                <w:rFonts w:ascii="黑体-简" w:eastAsia="黑体-简" w:hAnsi="黑体-简" w:cs="黑体-简"/>
                <w:szCs w:val="21"/>
              </w:rPr>
              <w:t>2</w:t>
            </w:r>
            <w:r>
              <w:rPr>
                <w:rFonts w:ascii="黑体-简" w:eastAsia="黑体-简" w:hAnsi="黑体-简" w:cs="黑体-简" w:hint="eastAsia"/>
                <w:szCs w:val="21"/>
              </w:rPr>
              <w:t>题。</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pict>
                <v:shape id="_x0000_i1032" type="#_x0000_t75" alt="学科网(www.zxxk.com)--教育资源门户，提供试题试卷、教案、课件、教学论文、素材等各类教学资源库下载，还有大量丰富的教学资讯！" style="width:175.5pt;height:101.25pt">
                  <v:imagedata r:id="rId12" o:title=""/>
                </v:shape>
              </w:pic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t>1</w:t>
            </w:r>
            <w:r>
              <w:rPr>
                <w:rFonts w:ascii="黑体-简" w:eastAsia="黑体-简" w:hAnsi="黑体-简" w:cs="黑体-简" w:hint="eastAsia"/>
                <w:szCs w:val="21"/>
              </w:rPr>
              <w:t>．导致该区域分异为</w:t>
            </w:r>
            <w:r>
              <w:rPr>
                <w:rFonts w:ascii="黑体-简" w:eastAsia="黑体-简" w:hAnsi="黑体-简" w:cs="黑体-简"/>
                <w:szCs w:val="21"/>
              </w:rPr>
              <w:t>X</w:t>
            </w:r>
            <w:r>
              <w:rPr>
                <w:rFonts w:ascii="黑体-简" w:eastAsia="黑体-简" w:hAnsi="黑体-简" w:cs="黑体-简" w:hint="eastAsia"/>
                <w:szCs w:val="21"/>
              </w:rPr>
              <w:t>区和</w:t>
            </w:r>
            <w:r>
              <w:rPr>
                <w:rFonts w:ascii="黑体-简" w:eastAsia="黑体-简" w:hAnsi="黑体-简" w:cs="黑体-简"/>
                <w:szCs w:val="21"/>
              </w:rPr>
              <w:t>Y</w:t>
            </w:r>
            <w:r>
              <w:rPr>
                <w:rFonts w:ascii="黑体-简" w:eastAsia="黑体-简" w:hAnsi="黑体-简" w:cs="黑体-简" w:hint="eastAsia"/>
                <w:szCs w:val="21"/>
              </w:rPr>
              <w:t>区的主要原因是</w:t>
            </w:r>
            <w:r>
              <w:rPr>
                <w:rFonts w:ascii="黑体-简" w:eastAsia="黑体-简" w:hAnsi="黑体-简" w:cs="黑体-简"/>
                <w:szCs w:val="21"/>
              </w:rPr>
              <w:t>(</w:t>
            </w:r>
            <w:r>
              <w:rPr>
                <w:rFonts w:ascii="黑体-简" w:eastAsia="黑体-简" w:hAnsi="黑体-简" w:cs="黑体-简" w:hint="eastAsia"/>
                <w:szCs w:val="21"/>
              </w:rPr>
              <w:t>　　</w:t>
            </w:r>
            <w:r>
              <w:rPr>
                <w:rFonts w:ascii="黑体-简" w:eastAsia="黑体-简" w:hAnsi="黑体-简" w:cs="黑体-简"/>
                <w:szCs w:val="21"/>
              </w:rPr>
              <w:t>)</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szCs w:val="21"/>
              </w:rPr>
              <w:t>A</w:t>
            </w:r>
            <w:r>
              <w:rPr>
                <w:rFonts w:ascii="黑体-简" w:eastAsia="黑体-简" w:hAnsi="黑体-简" w:cs="黑体-简" w:hint="eastAsia"/>
                <w:szCs w:val="21"/>
              </w:rPr>
              <w:t>．流水侵蚀　　</w:t>
            </w:r>
            <w:r>
              <w:rPr>
                <w:rFonts w:ascii="黑体-简" w:eastAsia="黑体-简" w:hAnsi="黑体-简" w:cs="黑体-简"/>
                <w:szCs w:val="21"/>
              </w:rPr>
              <w:t>B</w:t>
            </w:r>
            <w:r>
              <w:rPr>
                <w:rFonts w:ascii="黑体-简" w:eastAsia="黑体-简" w:hAnsi="黑体-简" w:cs="黑体-简" w:hint="eastAsia"/>
                <w:szCs w:val="21"/>
              </w:rPr>
              <w:t>．岩层褶皱</w:t>
            </w:r>
            <w:r>
              <w:rPr>
                <w:rFonts w:ascii="黑体-简" w:eastAsia="黑体-简" w:hAnsi="黑体-简" w:cs="黑体-简"/>
                <w:szCs w:val="21"/>
              </w:rPr>
              <w:t xml:space="preserve">      C</w:t>
            </w:r>
            <w:r>
              <w:rPr>
                <w:rFonts w:ascii="黑体-简" w:eastAsia="黑体-简" w:hAnsi="黑体-简" w:cs="黑体-简" w:hint="eastAsia"/>
                <w:szCs w:val="21"/>
              </w:rPr>
              <w:t>．风沙侵蚀</w:t>
            </w:r>
            <w:r>
              <w:rPr>
                <w:rFonts w:ascii="黑体-简" w:eastAsia="黑体-简" w:hAnsi="黑体-简" w:cs="黑体-简"/>
                <w:szCs w:val="21"/>
              </w:rPr>
              <w:t xml:space="preserve">  D</w:t>
            </w:r>
            <w:r>
              <w:rPr>
                <w:rFonts w:ascii="黑体-简" w:eastAsia="黑体-简" w:hAnsi="黑体-简" w:cs="黑体-简" w:hint="eastAsia"/>
                <w:szCs w:val="21"/>
              </w:rPr>
              <w:t>．岩层断裂</w:t>
            </w:r>
          </w:p>
          <w:p w:rsidR="00136703">
            <w:pPr>
              <w:widowControl/>
              <w:snapToGrid w:val="0"/>
              <w:spacing w:line="360" w:lineRule="auto"/>
              <w:jc w:val="left"/>
              <w:rPr>
                <w:rFonts w:ascii="黑体-简" w:eastAsia="黑体-简" w:hAnsi="黑体-简" w:cs="黑体-简"/>
                <w:szCs w:val="21"/>
              </w:rPr>
            </w:pPr>
            <w:r>
              <w:rPr>
                <w:rFonts w:ascii="黑体-简" w:eastAsia="黑体-简" w:hAnsi="黑体-简" w:cs="黑体-简" w:hint="eastAsia"/>
                <w:szCs w:val="21"/>
              </w:rPr>
              <w:t>（</w:t>
            </w:r>
            <w:r>
              <w:rPr>
                <w:rFonts w:ascii="黑体-简" w:eastAsia="黑体-简" w:hAnsi="黑体-简" w:cs="黑体-简"/>
                <w:szCs w:val="21"/>
              </w:rPr>
              <w:t>2</w:t>
            </w:r>
            <w:r>
              <w:rPr>
                <w:rFonts w:ascii="黑体-简" w:eastAsia="黑体-简" w:hAnsi="黑体-简" w:cs="黑体-简" w:hint="eastAsia"/>
                <w:szCs w:val="21"/>
              </w:rPr>
              <w:t>）张掖祁连山丹霞主要由红色砾石、砂岩和泥岩组成，以交错分层、四壁陡峭、色彩斑斓而神奇。如图为其形成初期岩层剖面示意图。据此完成</w:t>
            </w:r>
            <w:r>
              <w:rPr>
                <w:rFonts w:ascii="黑体-简" w:eastAsia="黑体-简" w:hAnsi="黑体-简" w:cs="黑体-简"/>
                <w:szCs w:val="21"/>
              </w:rPr>
              <w:t>4—6</w:t>
            </w:r>
            <w:r>
              <w:rPr>
                <w:rFonts w:ascii="黑体-简" w:eastAsia="黑体-简" w:hAnsi="黑体-简" w:cs="黑体-简" w:hint="eastAsia"/>
                <w:szCs w:val="21"/>
              </w:rPr>
              <w:t>题。</w:t>
            </w:r>
          </w:p>
          <w:p w:rsidR="00136703">
            <w:pPr>
              <w:widowControl/>
              <w:snapToGrid w:val="0"/>
              <w:spacing w:line="360" w:lineRule="auto"/>
              <w:jc w:val="center"/>
              <w:rPr>
                <w:rFonts w:ascii="黑体-简" w:eastAsia="黑体-简" w:hAnsi="黑体-简" w:cs="黑体-简"/>
                <w:szCs w:val="21"/>
              </w:rPr>
            </w:pPr>
            <w:r>
              <w:rPr>
                <w:rFonts w:ascii="黑体-简" w:eastAsia="黑体-简" w:hAnsi="黑体-简" w:cs="黑体-简"/>
                <w:szCs w:val="21"/>
              </w:rPr>
              <w:pict>
                <v:shape id="_x0000_i1033" type="#_x0000_t75" style="width:213.75pt;height:118.5pt">
                  <v:imagedata r:id="rId13" o:title=""/>
                </v:shape>
              </w:pict>
            </w:r>
          </w:p>
          <w:p w:rsidR="00136703">
            <w:pPr>
              <w:widowControl/>
              <w:snapToGrid w:val="0"/>
              <w:spacing w:line="360" w:lineRule="auto"/>
              <w:ind w:firstLine="210" w:firstLineChars="100"/>
              <w:rPr>
                <w:rFonts w:ascii="黑体-简" w:eastAsia="黑体-简" w:hAnsi="黑体-简" w:cs="黑体-简"/>
                <w:szCs w:val="21"/>
              </w:rPr>
            </w:pPr>
            <w:r>
              <w:rPr>
                <w:rFonts w:ascii="黑体-简" w:eastAsia="黑体-简" w:hAnsi="黑体-简" w:cs="黑体-简"/>
                <w:szCs w:val="21"/>
              </w:rPr>
              <w:t>5</w:t>
            </w:r>
            <w:r>
              <w:rPr>
                <w:rFonts w:ascii="黑体-简" w:eastAsia="黑体-简" w:hAnsi="黑体-简" w:cs="黑体-简" w:hint="eastAsia"/>
                <w:szCs w:val="21"/>
              </w:rPr>
              <w:t>．图示地貌地区，垂直节理发育后，地表岩石最易风化破碎的地点是</w:t>
            </w:r>
          </w:p>
          <w:p w:rsidR="00136703">
            <w:pPr>
              <w:widowControl/>
              <w:snapToGrid w:val="0"/>
              <w:spacing w:line="360" w:lineRule="auto"/>
              <w:ind w:firstLine="1155" w:firstLineChars="550"/>
              <w:rPr>
                <w:rFonts w:ascii="黑体-简" w:eastAsia="黑体-简" w:hAnsi="黑体-简" w:cs="黑体-简"/>
                <w:szCs w:val="21"/>
              </w:rPr>
            </w:pPr>
            <w:r>
              <w:rPr>
                <w:rFonts w:ascii="黑体-简" w:eastAsia="黑体-简" w:hAnsi="黑体-简" w:cs="黑体-简"/>
                <w:szCs w:val="21"/>
              </w:rPr>
              <w:t>A</w:t>
            </w:r>
            <w:r>
              <w:rPr>
                <w:rFonts w:ascii="黑体-简" w:eastAsia="黑体-简" w:hAnsi="黑体-简" w:cs="黑体-简" w:hint="eastAsia"/>
                <w:szCs w:val="21"/>
              </w:rPr>
              <w:t>．甲</w:t>
            </w:r>
            <w:r>
              <w:rPr>
                <w:rFonts w:ascii="黑体-简" w:eastAsia="黑体-简" w:hAnsi="黑体-简" w:cs="黑体-简"/>
                <w:szCs w:val="21"/>
              </w:rPr>
              <w:tab/>
              <w:t xml:space="preserve">  B</w:t>
            </w:r>
            <w:r>
              <w:rPr>
                <w:rFonts w:ascii="黑体-简" w:eastAsia="黑体-简" w:hAnsi="黑体-简" w:cs="黑体-简" w:hint="eastAsia"/>
                <w:szCs w:val="21"/>
              </w:rPr>
              <w:t>．乙</w:t>
            </w:r>
            <w:r>
              <w:rPr>
                <w:rFonts w:ascii="黑体-简" w:eastAsia="黑体-简" w:hAnsi="黑体-简" w:cs="黑体-简"/>
                <w:szCs w:val="21"/>
              </w:rPr>
              <w:t xml:space="preserve">   </w:t>
            </w:r>
            <w:r>
              <w:rPr>
                <w:rFonts w:ascii="黑体-简" w:eastAsia="黑体-简" w:hAnsi="黑体-简" w:cs="黑体-简"/>
                <w:szCs w:val="21"/>
              </w:rPr>
              <w:tab/>
              <w:t>C</w:t>
            </w:r>
            <w:r>
              <w:rPr>
                <w:rFonts w:ascii="黑体-简" w:eastAsia="黑体-简" w:hAnsi="黑体-简" w:cs="黑体-简" w:hint="eastAsia"/>
                <w:szCs w:val="21"/>
              </w:rPr>
              <w:t>．丙</w:t>
            </w:r>
            <w:r>
              <w:rPr>
                <w:rFonts w:ascii="黑体-简" w:eastAsia="黑体-简" w:hAnsi="黑体-简" w:cs="黑体-简"/>
                <w:szCs w:val="21"/>
              </w:rPr>
              <w:tab/>
              <w:t xml:space="preserve">   D</w:t>
            </w:r>
            <w:r>
              <w:rPr>
                <w:rFonts w:ascii="黑体-简" w:eastAsia="黑体-简" w:hAnsi="黑体-简" w:cs="黑体-简" w:hint="eastAsia"/>
                <w:szCs w:val="21"/>
              </w:rPr>
              <w:t>．丁</w:t>
            </w:r>
          </w:p>
          <w:p w:rsidR="00136703">
            <w:pPr>
              <w:widowControl/>
              <w:snapToGrid w:val="0"/>
              <w:spacing w:line="360" w:lineRule="auto"/>
              <w:rPr>
                <w:rFonts w:ascii="黑体" w:eastAsia="黑体" w:hAnsi="黑体" w:cs="黑体-简"/>
                <w:b/>
                <w:color w:val="FF0000"/>
                <w:szCs w:val="21"/>
              </w:rPr>
            </w:pPr>
            <w:r>
              <w:rPr>
                <w:rFonts w:ascii="黑体" w:eastAsia="黑体" w:hAnsi="黑体" w:cs="黑体-简" w:hint="eastAsia"/>
                <w:b/>
                <w:szCs w:val="21"/>
              </w:rPr>
              <w:t>答案：</w:t>
            </w:r>
            <w:r>
              <w:rPr>
                <w:rFonts w:ascii="黑体" w:eastAsia="黑体" w:hAnsi="黑体" w:cs="黑体-简" w:hint="eastAsia"/>
                <w:b/>
                <w:szCs w:val="21"/>
              </w:rPr>
              <w:t>D   D</w:t>
            </w:r>
          </w:p>
          <w:p w:rsidR="00136703">
            <w:pPr>
              <w:widowControl/>
              <w:snapToGrid w:val="0"/>
              <w:spacing w:line="360" w:lineRule="auto"/>
              <w:rPr>
                <w:rFonts w:ascii="黑体" w:eastAsia="黑体" w:hAnsi="黑体" w:cs="黑体-简"/>
                <w:b/>
                <w:color w:val="FF0000"/>
                <w:szCs w:val="21"/>
              </w:rPr>
            </w:pPr>
          </w:p>
        </w:tc>
      </w:tr>
      <w:tr>
        <w:tblPrEx>
          <w:tblW w:w="9961" w:type="dxa"/>
          <w:jc w:val="center"/>
          <w:tblLayout w:type="fixed"/>
          <w:tblLook w:val="04A0"/>
        </w:tblPrEx>
        <w:trPr>
          <w:trHeight w:val="289"/>
          <w:jc w:val="center"/>
        </w:trPr>
        <w:tc>
          <w:tcPr>
            <w:tcW w:w="1093" w:type="dxa"/>
            <w:vMerge/>
            <w:vAlign w:val="center"/>
          </w:tcPr>
          <w:p w:rsidR="00136703">
            <w:pPr>
              <w:pStyle w:val="PlainText"/>
              <w:rPr>
                <w:rFonts w:ascii="Times New Roman" w:eastAsia="黑体" w:hAnsi="Times New Roman" w:cs="Times New Roman"/>
                <w:b/>
                <w:bCs/>
                <w:szCs w:val="24"/>
              </w:rPr>
            </w:pPr>
          </w:p>
        </w:tc>
        <w:tc>
          <w:tcPr>
            <w:tcW w:w="8868" w:type="dxa"/>
            <w:gridSpan w:val="5"/>
            <w:vAlign w:val="center"/>
          </w:tcPr>
          <w:p w:rsidR="00136703">
            <w:pPr>
              <w:pStyle w:val="Heading4"/>
              <w:numPr>
                <w:ilvl w:val="3"/>
                <w:numId w:val="0"/>
              </w:numPr>
              <w:tabs>
                <w:tab w:val="clear" w:pos="864"/>
              </w:tabs>
              <w:rPr>
                <w:rFonts w:ascii="黑体" w:cs="黑体"/>
                <w:b w:val="0"/>
                <w:sz w:val="21"/>
                <w:szCs w:val="22"/>
              </w:rPr>
            </w:pPr>
            <w:r>
              <w:rPr>
                <w:rFonts w:ascii="黑体-简" w:eastAsia="黑体-简" w:hAnsi="黑体-简" w:cs="黑体-简" w:hint="eastAsia"/>
                <w:bCs/>
                <w:color w:val="C00000"/>
                <w:sz w:val="21"/>
                <w:szCs w:val="21"/>
              </w:rPr>
              <w:t>目标二：</w:t>
            </w:r>
            <w:r>
              <w:rPr>
                <w:rFonts w:ascii="黑体" w:hAnsi="黑体" w:cs="黑体" w:hint="eastAsia"/>
                <w:bCs/>
                <w:color w:val="C00000"/>
                <w:sz w:val="21"/>
                <w:szCs w:val="22"/>
              </w:rPr>
              <w:t>举例说明山地对交通运输的影响</w:t>
            </w:r>
          </w:p>
        </w:tc>
      </w:tr>
      <w:tr>
        <w:tblPrEx>
          <w:tblW w:w="9961" w:type="dxa"/>
          <w:jc w:val="center"/>
          <w:tblLayout w:type="fixed"/>
          <w:tblLook w:val="04A0"/>
        </w:tblPrEx>
        <w:trPr>
          <w:trHeight w:val="1258"/>
          <w:jc w:val="center"/>
        </w:trPr>
        <w:tc>
          <w:tcPr>
            <w:tcW w:w="1093" w:type="dxa"/>
            <w:vMerge/>
            <w:vAlign w:val="center"/>
          </w:tcPr>
          <w:p w:rsidR="00136703">
            <w:pPr>
              <w:pStyle w:val="PlainText"/>
              <w:rPr>
                <w:rFonts w:ascii="Times New Roman" w:eastAsia="黑体" w:hAnsi="Times New Roman" w:cs="Times New Roman"/>
                <w:b/>
                <w:bCs/>
                <w:szCs w:val="24"/>
              </w:rPr>
            </w:pPr>
          </w:p>
        </w:tc>
        <w:tc>
          <w:tcPr>
            <w:tcW w:w="8868" w:type="dxa"/>
            <w:gridSpan w:val="5"/>
            <w:vAlign w:val="center"/>
          </w:tcPr>
          <w:p w:rsidR="00136703">
            <w:pPr>
              <w:pStyle w:val="NormalWeb"/>
              <w:widowControl/>
              <w:spacing w:beforeAutospacing="0" w:afterAutospacing="0" w:line="380" w:lineRule="atLeast"/>
              <w:rPr>
                <w:rFonts w:ascii="黑体-简" w:eastAsia="黑体-简" w:hAnsi="黑体-简" w:cs="黑体-简"/>
                <w:kern w:val="2"/>
                <w:sz w:val="21"/>
                <w:szCs w:val="21"/>
              </w:rPr>
            </w:pPr>
            <w:r>
              <w:rPr>
                <w:rFonts w:ascii="黑体-简" w:eastAsia="黑体-简" w:hAnsi="黑体-简" w:cs="黑体-简"/>
                <w:kern w:val="2"/>
                <w:sz w:val="21"/>
                <w:szCs w:val="21"/>
              </w:rPr>
              <w:t>1.</w:t>
            </w:r>
            <w:r>
              <w:rPr>
                <w:rFonts w:ascii="黑体-简" w:eastAsia="黑体-简" w:hAnsi="黑体-简" w:cs="黑体-简" w:hint="eastAsia"/>
                <w:kern w:val="2"/>
                <w:sz w:val="21"/>
                <w:szCs w:val="21"/>
              </w:rPr>
              <w:t>出示材料</w:t>
            </w:r>
          </w:p>
          <w:p w:rsidR="00136703">
            <w:pPr>
              <w:rPr>
                <w:rFonts w:ascii="黑体-简" w:eastAsia="黑体-简" w:hAnsi="黑体-简" w:cs="黑体-简"/>
                <w:szCs w:val="21"/>
              </w:rPr>
            </w:pPr>
            <w:r>
              <w:rPr>
                <w:rFonts w:ascii="黑体-简" w:eastAsia="黑体-简" w:hAnsi="黑体-简" w:cs="黑体-简"/>
                <w:szCs w:val="21"/>
              </w:rPr>
              <w:pict>
                <v:shape id="_x0000_i1034" type="#_x0000_t75" style="width:168.75pt;height:99.75pt">
                  <v:imagedata r:id="rId14" o:title=""/>
                </v:shape>
              </w:pict>
            </w:r>
            <w:r>
              <w:rPr>
                <w:rFonts w:ascii="黑体-简" w:eastAsia="黑体-简" w:hAnsi="黑体-简" w:cs="黑体-简"/>
                <w:szCs w:val="21"/>
              </w:rPr>
              <w:t xml:space="preserve"> </w:t>
            </w:r>
            <w:r>
              <w:rPr>
                <w:rFonts w:ascii="黑体-简" w:eastAsia="黑体-简" w:hAnsi="黑体-简" w:cs="黑体-简"/>
                <w:szCs w:val="21"/>
              </w:rPr>
              <w:pict>
                <v:shape id="_x0000_i1035" type="#_x0000_t75" style="width:220.5pt;height:114pt">
                  <v:imagedata r:id="rId15" o:title=""/>
                </v:shape>
              </w:pict>
            </w:r>
          </w:p>
          <w:p w:rsidR="00136703">
            <w:pPr>
              <w:rPr>
                <w:rFonts w:ascii="黑体-简" w:eastAsia="黑体-简" w:hAnsi="黑体-简" w:cs="黑体-简"/>
                <w:szCs w:val="21"/>
              </w:rPr>
            </w:pPr>
            <w:r>
              <w:rPr>
                <w:rFonts w:ascii="黑体-简" w:eastAsia="黑体-简" w:hAnsi="黑体-简" w:cs="黑体-简" w:hint="eastAsia"/>
                <w:szCs w:val="21"/>
              </w:rPr>
              <w:t>墨脱县地势北高南低，四面环山，周围围着高耸的雪山，海拔由</w:t>
            </w:r>
            <w:r>
              <w:rPr>
                <w:rFonts w:ascii="黑体-简" w:eastAsia="黑体-简" w:hAnsi="黑体-简" w:cs="黑体-简"/>
                <w:szCs w:val="21"/>
              </w:rPr>
              <w:t>7000</w:t>
            </w:r>
            <w:r>
              <w:rPr>
                <w:rFonts w:ascii="黑体-简" w:eastAsia="黑体-简" w:hAnsi="黑体-简" w:cs="黑体-简" w:hint="eastAsia"/>
                <w:szCs w:val="21"/>
              </w:rPr>
              <w:t>多米急速过渡到低谷地带的</w:t>
            </w:r>
            <w:r>
              <w:rPr>
                <w:rFonts w:ascii="黑体-简" w:eastAsia="黑体-简" w:hAnsi="黑体-简" w:cs="黑体-简"/>
                <w:szCs w:val="21"/>
              </w:rPr>
              <w:t>200</w:t>
            </w:r>
            <w:r>
              <w:rPr>
                <w:rFonts w:ascii="黑体-简" w:eastAsia="黑体-简" w:hAnsi="黑体-简" w:cs="黑体-简" w:hint="eastAsia"/>
                <w:szCs w:val="21"/>
              </w:rPr>
              <w:t>米，平均海拔</w:t>
            </w:r>
            <w:r>
              <w:rPr>
                <w:rFonts w:ascii="黑体-简" w:eastAsia="黑体-简" w:hAnsi="黑体-简" w:cs="黑体-简"/>
                <w:szCs w:val="21"/>
              </w:rPr>
              <w:t>1200</w:t>
            </w:r>
            <w:r>
              <w:rPr>
                <w:rFonts w:ascii="黑体-简" w:eastAsia="黑体-简" w:hAnsi="黑体-简" w:cs="黑体-简" w:hint="eastAsia"/>
                <w:szCs w:val="21"/>
              </w:rPr>
              <w:t>米，大多数山体坡度在</w:t>
            </w:r>
            <w:r>
              <w:rPr>
                <w:rFonts w:ascii="黑体-简" w:eastAsia="黑体-简" w:hAnsi="黑体-简" w:cs="黑体-简"/>
                <w:szCs w:val="21"/>
              </w:rPr>
              <w:t>6.34-9.01%</w:t>
            </w:r>
            <w:r>
              <w:rPr>
                <w:rFonts w:ascii="黑体-简" w:eastAsia="黑体-简" w:hAnsi="黑体-简" w:cs="黑体-简" w:hint="eastAsia"/>
                <w:szCs w:val="21"/>
              </w:rPr>
              <w:t>，在平均海拔超过</w:t>
            </w:r>
            <w:r>
              <w:rPr>
                <w:rFonts w:ascii="黑体-简" w:eastAsia="黑体-简" w:hAnsi="黑体-简" w:cs="黑体-简"/>
                <w:szCs w:val="21"/>
              </w:rPr>
              <w:t>4000</w:t>
            </w:r>
            <w:r>
              <w:rPr>
                <w:rFonts w:ascii="黑体-简" w:eastAsia="黑体-简" w:hAnsi="黑体-简" w:cs="黑体-简" w:hint="eastAsia"/>
                <w:szCs w:val="21"/>
              </w:rPr>
              <w:t>米的青藏高原里，算是海拔最低、环境最好的地方。</w:t>
            </w:r>
            <w:r>
              <w:rPr>
                <w:rFonts w:ascii="黑体-简" w:eastAsia="黑体-简" w:hAnsi="黑体-简" w:cs="黑体-简"/>
                <w:szCs w:val="21"/>
              </w:rPr>
              <w:t>2013</w:t>
            </w:r>
            <w:r>
              <w:rPr>
                <w:rFonts w:ascii="黑体-简" w:eastAsia="黑体-简" w:hAnsi="黑体-简" w:cs="黑体-简" w:hint="eastAsia"/>
                <w:szCs w:val="21"/>
              </w:rPr>
              <w:t>年墨脱连接外界唯一公路扎墨公路终于打通。</w:t>
            </w:r>
          </w:p>
          <w:p w:rsidR="00136703">
            <w:pPr>
              <w:rPr>
                <w:rFonts w:ascii="黑体-简" w:eastAsia="黑体-简" w:hAnsi="黑体-简" w:cs="黑体-简"/>
                <w:szCs w:val="21"/>
              </w:rPr>
            </w:pPr>
            <w:r>
              <w:rPr>
                <w:rFonts w:ascii="黑体-简" w:eastAsia="黑体-简" w:hAnsi="黑体-简" w:cs="黑体-简"/>
                <w:szCs w:val="21"/>
              </w:rPr>
              <w:t>2.</w:t>
            </w:r>
            <w:r>
              <w:rPr>
                <w:rFonts w:ascii="黑体-简" w:eastAsia="黑体-简" w:hAnsi="黑体-简" w:cs="黑体-简" w:hint="eastAsia"/>
                <w:szCs w:val="21"/>
              </w:rPr>
              <w:t>结合扎墨公路，说明山地对交通运输的影响</w:t>
            </w:r>
          </w:p>
          <w:p w:rsidR="00136703">
            <w:pPr>
              <w:rPr>
                <w:rFonts w:ascii="黑体-简" w:eastAsia="黑体-简" w:hAnsi="黑体-简" w:cs="黑体-简"/>
                <w:szCs w:val="21"/>
              </w:rPr>
            </w:pPr>
            <w:r>
              <w:rPr>
                <w:rFonts w:ascii="黑体-简" w:eastAsia="黑体-简" w:hAnsi="黑体-简" w:cs="黑体-简"/>
                <w:szCs w:val="21"/>
              </w:rPr>
              <w:t>3.</w:t>
            </w:r>
            <w:r>
              <w:rPr>
                <w:rFonts w:ascii="黑体-简" w:eastAsia="黑体-简" w:hAnsi="黑体-简" w:cs="黑体-简" w:hint="eastAsia"/>
                <w:szCs w:val="21"/>
              </w:rPr>
              <w:t>组织讨论</w:t>
            </w:r>
          </w:p>
          <w:p w:rsidR="00136703">
            <w:pPr>
              <w:pStyle w:val="PlainText"/>
              <w:tabs>
                <w:tab w:val="left" w:pos="4680"/>
                <w:tab w:val="left" w:pos="6300"/>
              </w:tabs>
              <w:snapToGrid w:val="0"/>
              <w:spacing w:line="336" w:lineRule="auto"/>
              <w:rPr>
                <w:rFonts w:ascii="黑体" w:eastAsia="黑体" w:hAnsi="黑体" w:cs="Times New Roman"/>
                <w:szCs w:val="24"/>
              </w:rPr>
            </w:pPr>
            <w:r>
              <w:rPr>
                <w:rFonts w:ascii="黑体" w:eastAsia="黑体" w:hAnsi="黑体" w:cs="黑体-简" w:hint="eastAsia"/>
              </w:rPr>
              <w:t>得出：</w:t>
            </w:r>
            <w:r>
              <w:rPr>
                <w:rFonts w:ascii="黑体" w:eastAsia="黑体" w:hAnsi="黑体" w:cs="Times New Roman"/>
                <w:szCs w:val="24"/>
              </w:rPr>
              <w:t>1</w:t>
            </w:r>
            <w:r>
              <w:rPr>
                <w:rFonts w:ascii="黑体" w:eastAsia="黑体" w:hAnsi="黑体" w:cs="Times New Roman" w:hint="eastAsia"/>
                <w:szCs w:val="24"/>
              </w:rPr>
              <w:t>．影响交通运输方式：山地地区优先发展</w:t>
            </w:r>
            <w:r>
              <w:rPr>
                <w:rFonts w:ascii="黑体" w:eastAsia="黑体" w:hAnsi="黑体" w:cs="Times New Roman" w:hint="eastAsia"/>
                <w:szCs w:val="24"/>
              </w:rPr>
              <w:t>公路</w:t>
            </w:r>
            <w:r>
              <w:rPr>
                <w:rFonts w:ascii="黑体" w:eastAsia="黑体" w:hAnsi="黑体" w:cs="Times New Roman" w:hint="eastAsia"/>
                <w:szCs w:val="24"/>
              </w:rPr>
              <w:t>，其次是</w:t>
            </w:r>
            <w:r>
              <w:rPr>
                <w:rFonts w:ascii="黑体" w:eastAsia="黑体" w:hAnsi="黑体" w:cs="Times New Roman" w:hint="eastAsia"/>
                <w:szCs w:val="24"/>
              </w:rPr>
              <w:t>铁路，公路</w:t>
            </w:r>
            <w:r>
              <w:rPr>
                <w:rFonts w:ascii="黑体" w:eastAsia="黑体" w:hAnsi="黑体" w:cs="Times New Roman" w:hint="eastAsia"/>
                <w:szCs w:val="24"/>
              </w:rPr>
              <w:t>是主要的交通运输线。</w: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cs="Times New Roman"/>
                <w:szCs w:val="24"/>
              </w:rPr>
              <w:t>2</w:t>
            </w:r>
            <w:r>
              <w:rPr>
                <w:rFonts w:ascii="黑体" w:eastAsia="黑体" w:hAnsi="黑体" w:cs="Times New Roman" w:hint="eastAsia"/>
                <w:szCs w:val="24"/>
              </w:rPr>
              <w:t>．影响交通运输线的分布：山地地区的交通运输线路主要分布在地势相对和缓的</w:t>
            </w:r>
            <w:r>
              <w:rPr>
                <w:rFonts w:ascii="黑体" w:eastAsia="黑体" w:hAnsi="黑体" w:cs="Times New Roman" w:hint="eastAsia"/>
                <w:szCs w:val="24"/>
              </w:rPr>
              <w:t>山间盆地</w:t>
            </w:r>
            <w:r>
              <w:rPr>
                <w:rFonts w:ascii="黑体" w:eastAsia="黑体" w:hAnsi="黑体" w:cs="Times New Roman" w:hint="eastAsia"/>
                <w:szCs w:val="24"/>
              </w:rPr>
              <w:t>和</w:t>
            </w:r>
            <w:r>
              <w:rPr>
                <w:rFonts w:ascii="黑体" w:eastAsia="黑体" w:hAnsi="黑体" w:cs="Times New Roman" w:hint="eastAsia"/>
                <w:szCs w:val="24"/>
              </w:rPr>
              <w:t>河谷</w:t>
            </w:r>
            <w:r>
              <w:rPr>
                <w:rFonts w:ascii="黑体" w:eastAsia="黑体" w:hAnsi="黑体" w:cs="Times New Roman" w:hint="eastAsia"/>
                <w:szCs w:val="24"/>
              </w:rPr>
              <w:t>地带。</w: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cs="Times New Roman"/>
                <w:szCs w:val="24"/>
              </w:rPr>
              <w:t>3</w:t>
            </w:r>
            <w:r>
              <w:rPr>
                <w:rFonts w:ascii="黑体" w:eastAsia="黑体" w:hAnsi="黑体" w:cs="Times New Roman" w:hint="eastAsia"/>
                <w:szCs w:val="24"/>
              </w:rPr>
              <w:t>．影响交通运输线的延伸方向：山地地区修建公路和铁路需要</w:t>
            </w:r>
            <w:r>
              <w:rPr>
                <w:rFonts w:ascii="黑体" w:eastAsia="黑体" w:hAnsi="黑体" w:cs="Times New Roman" w:hint="eastAsia"/>
                <w:szCs w:val="24"/>
              </w:rPr>
              <w:t>迂回</w:t>
            </w:r>
            <w:r>
              <w:rPr>
                <w:rFonts w:ascii="黑体" w:eastAsia="黑体" w:hAnsi="黑体" w:cs="Times New Roman" w:hint="eastAsia"/>
                <w:szCs w:val="24"/>
              </w:rPr>
              <w:t>前进。</w:t>
            </w:r>
          </w:p>
          <w:p w:rsidR="00136703">
            <w:pPr>
              <w:rPr>
                <w:rFonts w:ascii="黑体-简" w:eastAsia="黑体-简" w:hAnsi="黑体-简" w:cs="黑体-简"/>
                <w:szCs w:val="21"/>
              </w:rPr>
            </w:pPr>
            <w:r>
              <w:rPr>
                <w:rFonts w:ascii="黑体-简" w:eastAsia="黑体-简" w:hAnsi="黑体-简" w:cs="黑体-简"/>
                <w:szCs w:val="21"/>
              </w:rPr>
              <w:t>4.</w:t>
            </w:r>
            <w:r>
              <w:rPr>
                <w:rFonts w:ascii="黑体-简" w:eastAsia="黑体-简" w:hAnsi="黑体-简" w:cs="黑体-简" w:hint="eastAsia"/>
                <w:szCs w:val="21"/>
              </w:rPr>
              <w:t>评价测试</w:t>
            </w:r>
          </w:p>
          <w:p w:rsidR="00136703">
            <w:pPr>
              <w:rPr>
                <w:rFonts w:ascii="黑体-简" w:eastAsia="黑体-简" w:hAnsi="黑体-简" w:cs="黑体-简"/>
                <w:szCs w:val="21"/>
              </w:rPr>
            </w:pPr>
            <w:r>
              <w:rPr>
                <w:rFonts w:ascii="黑体-简" w:eastAsia="黑体-简" w:hAnsi="黑体-简" w:cs="黑体-简" w:hint="eastAsia"/>
                <w:szCs w:val="21"/>
              </w:rPr>
              <w:t>读某地区简图及景观图，回</w:t>
            </w:r>
            <w:r>
              <w:rPr>
                <w:rFonts w:ascii="黑体-简" w:eastAsia="黑体-简" w:hAnsi="黑体-简" w:cs="黑体-简"/>
                <w:szCs w:val="21"/>
              </w:rPr>
              <w:pict>
                <v:shape id="_x0000_i1036" type="#_x0000_t75" alt="www.dearedu.com" style="width:3pt;height:1.5pt">
                  <v:imagedata r:id="rId16" o:title=""/>
                </v:shape>
              </w:pict>
            </w:r>
            <w:r>
              <w:rPr>
                <w:rFonts w:ascii="黑体-简" w:eastAsia="黑体-简" w:hAnsi="黑体-简" w:cs="黑体-简" w:hint="eastAsia"/>
                <w:szCs w:val="21"/>
              </w:rPr>
              <w:t>答下列问题。</w:t>
            </w:r>
          </w:p>
          <w:p w:rsidR="00136703">
            <w:pPr>
              <w:rPr>
                <w:rFonts w:ascii="黑体-简" w:eastAsia="黑体-简" w:hAnsi="黑体-简" w:cs="黑体-简"/>
                <w:szCs w:val="21"/>
              </w:rPr>
            </w:pPr>
            <w:r>
              <w:rPr>
                <w:rFonts w:hAnsi="宋体"/>
              </w:rPr>
              <w:pict>
                <v:shape id="_x0000_i1037" type="#_x0000_t75" alt="www.dearedu.com" style="width:243.75pt;height:105.75pt">
                  <v:imagedata r:id="rId17" o:title=""/>
                </v:shape>
              </w:pic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cs="Times New Roman"/>
                <w:szCs w:val="24"/>
              </w:rPr>
              <w:t>(1)</w:t>
            </w:r>
            <w:r>
              <w:rPr>
                <w:rFonts w:ascii="黑体" w:eastAsia="黑体" w:hAnsi="黑体" w:cs="Times New Roman" w:hint="eastAsia"/>
                <w:szCs w:val="24"/>
              </w:rPr>
              <w:t>该地区为发展乙、丙两聚居地的经济，计划建设与公路干线相连的公路，图示三种方案中，选择你认为较为合理的方案，并说明理由。</w: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cs="Times New Roman"/>
                <w:szCs w:val="24"/>
              </w:rPr>
              <w:t>(2)</w:t>
            </w:r>
            <w:r>
              <w:rPr>
                <w:rFonts w:ascii="黑体" w:eastAsia="黑体" w:hAnsi="黑体" w:cs="Times New Roman" w:hint="eastAsia"/>
                <w:szCs w:val="24"/>
              </w:rPr>
              <w:t>山区的交通运输方式主要是公路，建设采用如图</w:t>
            </w:r>
            <w:r>
              <w:rPr>
                <w:rFonts w:ascii="黑体" w:eastAsia="黑体" w:hAnsi="黑体" w:cs="Times New Roman"/>
                <w:szCs w:val="24"/>
              </w:rPr>
              <w:t>2</w:t>
            </w:r>
            <w:r>
              <w:rPr>
                <w:rFonts w:ascii="黑体" w:eastAsia="黑体" w:hAnsi="黑体" w:cs="Times New Roman" w:hint="eastAsia"/>
                <w:szCs w:val="24"/>
              </w:rPr>
              <w:t>的形式，试分析其建设特点和原因。</w: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cs="Times New Roman" w:hint="eastAsia"/>
                <w:szCs w:val="24"/>
              </w:rPr>
              <w:t>【答案】　</w:t>
            </w:r>
            <w:r>
              <w:rPr>
                <w:rFonts w:ascii="黑体" w:eastAsia="黑体" w:hAnsi="黑体" w:cs="Times New Roman"/>
                <w:szCs w:val="24"/>
              </w:rPr>
              <w:t>(1)</w:t>
            </w:r>
            <w:r>
              <w:rPr>
                <w:rFonts w:ascii="黑体" w:eastAsia="黑体" w:hAnsi="黑体" w:cs="Times New Roman" w:hint="eastAsia"/>
                <w:szCs w:val="24"/>
              </w:rPr>
              <w:t>Ⅰ　三种方案中，</w:t>
            </w:r>
            <w:r>
              <w:rPr>
                <w:rFonts w:ascii="黑体" w:eastAsia="黑体" w:hAnsi="黑体" w:cs="Times New Roman"/>
                <w:szCs w:val="24"/>
              </w:rPr>
              <w:t>Ⅱ</w:t>
            </w:r>
            <w:r>
              <w:rPr>
                <w:rFonts w:ascii="黑体" w:eastAsia="黑体" w:hAnsi="黑体" w:cs="Times New Roman" w:hint="eastAsia"/>
                <w:szCs w:val="24"/>
              </w:rPr>
              <w:t>方案线路较短，但跨越山地，施工难度最大；</w:t>
            </w:r>
            <w:r>
              <w:rPr>
                <w:rFonts w:ascii="黑体" w:eastAsia="黑体" w:hAnsi="黑体" w:cs="Times New Roman"/>
                <w:szCs w:val="24"/>
              </w:rPr>
              <w:t>Ⅲ</w:t>
            </w:r>
            <w:r>
              <w:rPr>
                <w:rFonts w:ascii="黑体" w:eastAsia="黑体" w:hAnsi="黑体" w:cs="Times New Roman" w:hint="eastAsia"/>
                <w:szCs w:val="24"/>
              </w:rPr>
              <w:t>方案路程与</w:t>
            </w:r>
            <w:r>
              <w:rPr>
                <w:rFonts w:ascii="黑体" w:eastAsia="黑体" w:hAnsi="黑体" w:cs="Times New Roman"/>
                <w:szCs w:val="24"/>
              </w:rPr>
              <w:t>Ⅰ</w:t>
            </w:r>
            <w:r>
              <w:rPr>
                <w:rFonts w:ascii="黑体" w:eastAsia="黑体" w:hAnsi="黑体" w:cs="Times New Roman" w:hint="eastAsia"/>
                <w:szCs w:val="24"/>
              </w:rPr>
              <w:t>方案接近，但沿线只经过丙聚居地，与公路建设目的不相符。相比之下，</w:t>
            </w:r>
            <w:r>
              <w:rPr>
                <w:rFonts w:ascii="黑体" w:eastAsia="黑体" w:hAnsi="黑体" w:cs="Times New Roman"/>
                <w:szCs w:val="24"/>
              </w:rPr>
              <w:t>Ⅰ</w:t>
            </w:r>
            <w:r>
              <w:rPr>
                <w:rFonts w:ascii="黑体" w:eastAsia="黑体" w:hAnsi="黑体" w:cs="Times New Roman" w:hint="eastAsia"/>
                <w:szCs w:val="24"/>
              </w:rPr>
              <w:t>方案较为合理</w:t>
            </w:r>
          </w:p>
          <w:p w:rsidR="00136703">
            <w:pPr>
              <w:pStyle w:val="PlainText"/>
              <w:tabs>
                <w:tab w:val="left" w:pos="4680"/>
                <w:tab w:val="left" w:pos="6300"/>
              </w:tabs>
              <w:snapToGrid w:val="0"/>
              <w:spacing w:line="336" w:lineRule="auto"/>
              <w:ind w:firstLine="420" w:firstLineChars="200"/>
              <w:rPr>
                <w:rFonts w:ascii="黑体" w:eastAsia="黑体" w:hAnsi="黑体" w:cs="Times New Roman"/>
                <w:szCs w:val="24"/>
              </w:rPr>
            </w:pPr>
            <w:r>
              <w:rPr>
                <w:rFonts w:ascii="黑体" w:eastAsia="黑体" w:hAnsi="黑体"/>
              </w:rPr>
              <w:t>(2)</w:t>
            </w:r>
            <w:r>
              <w:rPr>
                <w:rFonts w:ascii="黑体" w:eastAsia="黑体" w:hAnsi="黑体" w:hint="eastAsia"/>
              </w:rPr>
              <w:t>特点：沿山间谷地分布，原因：地势起伏较小，地形平坦，施工难度较小；坡地上呈</w:t>
            </w:r>
            <w:r>
              <w:rPr>
                <w:rFonts w:ascii="黑体" w:eastAsia="黑体" w:hAnsi="黑体"/>
              </w:rPr>
              <w:t>“</w:t>
            </w:r>
            <w:r>
              <w:rPr>
                <w:rFonts w:ascii="黑体" w:eastAsia="黑体" w:hAnsi="黑体" w:hint="eastAsia"/>
              </w:rPr>
              <w:t>之</w:t>
            </w:r>
            <w:r>
              <w:rPr>
                <w:rFonts w:ascii="黑体" w:eastAsia="黑体" w:hAnsi="黑体"/>
              </w:rPr>
              <w:t>”</w:t>
            </w:r>
            <w:r>
              <w:rPr>
                <w:rFonts w:ascii="黑体" w:eastAsia="黑体" w:hAnsi="黑体" w:hint="eastAsia"/>
              </w:rPr>
              <w:t>字形迂回，原因：减小坡度的影响，降低施工难度，提高行车安全性</w:t>
            </w:r>
          </w:p>
          <w:p w:rsidR="00136703">
            <w:pPr>
              <w:widowControl/>
              <w:snapToGrid w:val="0"/>
              <w:spacing w:line="360" w:lineRule="auto"/>
              <w:jc w:val="left"/>
              <w:rPr>
                <w:rFonts w:ascii="黑体-简" w:eastAsia="黑体-简" w:hAnsi="黑体-简" w:cs="黑体-简"/>
                <w:szCs w:val="21"/>
              </w:rPr>
            </w:pPr>
          </w:p>
        </w:tc>
      </w:tr>
      <w:tr>
        <w:tblPrEx>
          <w:tblW w:w="9961" w:type="dxa"/>
          <w:jc w:val="center"/>
          <w:tblLayout w:type="fixed"/>
          <w:tblLook w:val="04A0"/>
        </w:tblPrEx>
        <w:trPr>
          <w:trHeight w:val="528"/>
          <w:jc w:val="center"/>
        </w:trPr>
        <w:tc>
          <w:tcPr>
            <w:tcW w:w="1093" w:type="dxa"/>
            <w:vAlign w:val="center"/>
          </w:tcPr>
          <w:p w:rsidR="00136703">
            <w:pPr>
              <w:pStyle w:val="PlainText"/>
              <w:rPr>
                <w:rFonts w:ascii="Times New Roman" w:eastAsia="黑体" w:hAnsi="Times New Roman" w:cs="Times New Roman"/>
                <w:b/>
                <w:bCs/>
                <w:szCs w:val="24"/>
              </w:rPr>
            </w:pPr>
          </w:p>
        </w:tc>
        <w:tc>
          <w:tcPr>
            <w:tcW w:w="8868" w:type="dxa"/>
            <w:gridSpan w:val="5"/>
            <w:vAlign w:val="center"/>
          </w:tcPr>
          <w:p w:rsidR="00136703">
            <w:pPr>
              <w:pStyle w:val="NormalWeb"/>
              <w:widowControl/>
              <w:spacing w:beforeAutospacing="0" w:afterAutospacing="0" w:line="380" w:lineRule="atLeast"/>
              <w:jc w:val="center"/>
              <w:rPr>
                <w:rFonts w:ascii="黑体" w:eastAsia="黑体" w:hAnsi="黑体" w:cs="黑体"/>
                <w:b/>
                <w:bCs/>
                <w:color w:val="C00000"/>
              </w:rPr>
            </w:pPr>
            <w:r>
              <w:rPr>
                <w:rFonts w:ascii="黑体" w:eastAsia="黑体" w:hAnsi="黑体" w:cs="黑体" w:hint="eastAsia"/>
                <w:b/>
                <w:bCs/>
                <w:color w:val="C00000"/>
              </w:rPr>
              <w:t>课中测评（课堂练习）</w:t>
            </w:r>
          </w:p>
          <w:p w:rsidR="00136703">
            <w:pPr>
              <w:pStyle w:val="Heading4"/>
              <w:numPr>
                <w:ilvl w:val="3"/>
                <w:numId w:val="0"/>
              </w:numPr>
              <w:jc w:val="left"/>
              <w:rPr>
                <w:rFonts w:ascii="黑体-简" w:eastAsia="黑体-简" w:hAnsi="黑体-简" w:cs="黑体-简"/>
                <w:b w:val="0"/>
                <w:sz w:val="21"/>
                <w:szCs w:val="21"/>
              </w:rPr>
            </w:pPr>
            <w:r>
              <w:rPr>
                <w:rFonts w:ascii="黑体-简" w:eastAsia="黑体-简" w:hAnsi="黑体-简" w:cs="黑体-简" w:hint="eastAsia"/>
                <w:b w:val="0"/>
                <w:sz w:val="21"/>
                <w:szCs w:val="21"/>
              </w:rPr>
              <w:t>霍林河发源于大兴安岭，为山前半干旱区及部分半湿润区的平原带来了流水及泥沙。受上游修建水库和灌溉的影响，山前平原河段多年断流。断流期间，山前平原上的洼地增多增大。据此完成</w:t>
            </w:r>
            <w:r>
              <w:rPr>
                <w:rFonts w:ascii="黑体-简" w:eastAsia="黑体-简" w:hAnsi="黑体-简" w:cs="黑体-简"/>
                <w:b w:val="0"/>
                <w:sz w:val="21"/>
                <w:szCs w:val="21"/>
              </w:rPr>
              <w:t>9</w:t>
            </w:r>
            <w:r>
              <w:rPr>
                <w:rFonts w:ascii="黑体-简" w:eastAsia="黑体-简" w:hAnsi="黑体-简" w:cs="黑体-简" w:hint="eastAsia"/>
                <w:b w:val="0"/>
                <w:sz w:val="21"/>
                <w:szCs w:val="21"/>
              </w:rPr>
              <w:t>～</w:t>
            </w:r>
            <w:r>
              <w:rPr>
                <w:rFonts w:ascii="黑体-简" w:eastAsia="黑体-简" w:hAnsi="黑体-简" w:cs="黑体-简"/>
                <w:b w:val="0"/>
                <w:sz w:val="21"/>
                <w:szCs w:val="21"/>
              </w:rPr>
              <w:t>11</w:t>
            </w:r>
            <w:r>
              <w:rPr>
                <w:rFonts w:ascii="黑体-简" w:eastAsia="黑体-简" w:hAnsi="黑体-简" w:cs="黑体-简" w:hint="eastAsia"/>
                <w:b w:val="0"/>
                <w:sz w:val="21"/>
                <w:szCs w:val="21"/>
              </w:rPr>
              <w:t>题。</w:t>
            </w:r>
          </w:p>
          <w:p w:rsidR="00136703">
            <w:pPr>
              <w:pStyle w:val="Heading4"/>
              <w:numPr>
                <w:ilvl w:val="3"/>
                <w:numId w:val="0"/>
              </w:numPr>
              <w:ind w:left="859" w:hanging="649" w:leftChars="100" w:hangingChars="309"/>
              <w:rPr>
                <w:rFonts w:ascii="黑体-简" w:eastAsia="黑体-简" w:hAnsi="黑体-简" w:cs="黑体-简"/>
                <w:b w:val="0"/>
                <w:sz w:val="21"/>
                <w:szCs w:val="21"/>
              </w:rPr>
            </w:pPr>
            <w:r>
              <w:rPr>
                <w:rFonts w:ascii="黑体-简" w:eastAsia="黑体-简" w:hAnsi="黑体-简" w:cs="黑体-简"/>
                <w:b w:val="0"/>
                <w:sz w:val="21"/>
                <w:szCs w:val="21"/>
              </w:rPr>
              <w:t>9</w:t>
            </w:r>
            <w:r>
              <w:rPr>
                <w:rFonts w:ascii="黑体-简" w:eastAsia="黑体-简" w:hAnsi="黑体-简" w:cs="黑体-简" w:hint="eastAsia"/>
                <w:b w:val="0"/>
                <w:sz w:val="21"/>
                <w:szCs w:val="21"/>
              </w:rPr>
              <w:t>．修建水库前，营造该地区山前平原地表形态的力主要来自</w:t>
            </w:r>
          </w:p>
          <w:p w:rsidR="00136703">
            <w:pPr>
              <w:pStyle w:val="Heading4"/>
              <w:numPr>
                <w:ilvl w:val="3"/>
                <w:numId w:val="0"/>
              </w:numPr>
              <w:ind w:left="859" w:hanging="334" w:leftChars="250" w:hangingChars="159"/>
              <w:rPr>
                <w:rFonts w:ascii="黑体-简" w:eastAsia="黑体-简" w:hAnsi="黑体-简" w:cs="黑体-简"/>
                <w:b w:val="0"/>
                <w:sz w:val="21"/>
                <w:szCs w:val="21"/>
              </w:rPr>
            </w:pPr>
            <w:r>
              <w:rPr>
                <w:rFonts w:ascii="黑体-简" w:eastAsia="黑体-简" w:hAnsi="黑体-简" w:cs="黑体-简"/>
                <w:b w:val="0"/>
                <w:sz w:val="21"/>
                <w:szCs w:val="21"/>
              </w:rPr>
              <w:t>A</w:t>
            </w:r>
            <w:r>
              <w:rPr>
                <w:rFonts w:ascii="黑体-简" w:eastAsia="黑体-简" w:hAnsi="黑体-简" w:cs="黑体-简" w:hint="eastAsia"/>
                <w:b w:val="0"/>
                <w:sz w:val="21"/>
                <w:szCs w:val="21"/>
              </w:rPr>
              <w:t>．构造运动</w:t>
            </w:r>
            <w:r>
              <w:rPr>
                <w:rFonts w:ascii="黑体-简" w:eastAsia="黑体-简" w:hAnsi="黑体-简" w:cs="黑体-简"/>
                <w:b w:val="0"/>
                <w:sz w:val="21"/>
                <w:szCs w:val="21"/>
              </w:rPr>
              <w:tab/>
              <w:t>B</w:t>
            </w:r>
            <w:r>
              <w:rPr>
                <w:rFonts w:ascii="黑体-简" w:eastAsia="黑体-简" w:hAnsi="黑体-简" w:cs="黑体-简" w:hint="eastAsia"/>
                <w:b w:val="0"/>
                <w:sz w:val="21"/>
                <w:szCs w:val="21"/>
              </w:rPr>
              <w:t>．流水</w:t>
            </w:r>
            <w:r>
              <w:rPr>
                <w:rFonts w:ascii="黑体-简" w:eastAsia="黑体-简" w:hAnsi="黑体-简" w:cs="黑体-简"/>
                <w:b w:val="0"/>
                <w:sz w:val="21"/>
                <w:szCs w:val="21"/>
              </w:rPr>
              <w:tab/>
              <w:t>C</w:t>
            </w:r>
            <w:r>
              <w:rPr>
                <w:rFonts w:ascii="黑体-简" w:eastAsia="黑体-简" w:hAnsi="黑体-简" w:cs="黑体-简" w:hint="eastAsia"/>
                <w:b w:val="0"/>
                <w:sz w:val="21"/>
                <w:szCs w:val="21"/>
              </w:rPr>
              <w:t>．冰川</w:t>
            </w:r>
            <w:r>
              <w:rPr>
                <w:rFonts w:ascii="黑体-简" w:eastAsia="黑体-简" w:hAnsi="黑体-简" w:cs="黑体-简"/>
                <w:b w:val="0"/>
                <w:sz w:val="21"/>
                <w:szCs w:val="21"/>
              </w:rPr>
              <w:tab/>
              <w:t>D</w:t>
            </w:r>
            <w:r>
              <w:rPr>
                <w:rFonts w:ascii="黑体-简" w:eastAsia="黑体-简" w:hAnsi="黑体-简" w:cs="黑体-简" w:hint="eastAsia"/>
                <w:b w:val="0"/>
                <w:sz w:val="21"/>
                <w:szCs w:val="21"/>
              </w:rPr>
              <w:t>．风</w:t>
            </w:r>
          </w:p>
          <w:p w:rsidR="00136703">
            <w:pPr>
              <w:pStyle w:val="Heading4"/>
              <w:numPr>
                <w:ilvl w:val="3"/>
                <w:numId w:val="0"/>
              </w:numPr>
              <w:ind w:left="859" w:hanging="754" w:leftChars="50" w:hangingChars="359"/>
              <w:rPr>
                <w:rFonts w:ascii="黑体-简" w:eastAsia="黑体-简" w:hAnsi="黑体-简" w:cs="黑体-简"/>
                <w:b w:val="0"/>
                <w:sz w:val="21"/>
                <w:szCs w:val="21"/>
              </w:rPr>
            </w:pPr>
            <w:r>
              <w:rPr>
                <w:rFonts w:ascii="黑体-简" w:eastAsia="黑体-简" w:hAnsi="黑体-简" w:cs="黑体-简"/>
                <w:b w:val="0"/>
                <w:sz w:val="21"/>
                <w:szCs w:val="21"/>
              </w:rPr>
              <w:t>10</w:t>
            </w:r>
            <w:r>
              <w:rPr>
                <w:rFonts w:ascii="黑体-简" w:eastAsia="黑体-简" w:hAnsi="黑体-简" w:cs="黑体-简" w:hint="eastAsia"/>
                <w:b w:val="0"/>
                <w:sz w:val="21"/>
                <w:szCs w:val="21"/>
              </w:rPr>
              <w:t>．断流期间，山前平原上的洼地增多增大是由于</w:t>
            </w:r>
          </w:p>
          <w:p w:rsidR="00136703">
            <w:pPr>
              <w:pStyle w:val="Heading4"/>
              <w:numPr>
                <w:ilvl w:val="3"/>
                <w:numId w:val="0"/>
              </w:numPr>
              <w:ind w:left="859" w:hanging="334" w:leftChars="250" w:hangingChars="159"/>
              <w:rPr>
                <w:rFonts w:ascii="黑体-简" w:eastAsia="黑体-简" w:hAnsi="黑体-简" w:cs="黑体-简"/>
                <w:b w:val="0"/>
                <w:sz w:val="21"/>
                <w:szCs w:val="21"/>
              </w:rPr>
            </w:pPr>
            <w:r>
              <w:rPr>
                <w:rFonts w:ascii="黑体-简" w:eastAsia="黑体-简" w:hAnsi="黑体-简" w:cs="黑体-简"/>
                <w:b w:val="0"/>
                <w:sz w:val="21"/>
                <w:szCs w:val="21"/>
              </w:rPr>
              <w:t>A</w:t>
            </w:r>
            <w:r>
              <w:rPr>
                <w:rFonts w:ascii="黑体-简" w:eastAsia="黑体-简" w:hAnsi="黑体-简" w:cs="黑体-简" w:hint="eastAsia"/>
                <w:b w:val="0"/>
                <w:sz w:val="21"/>
                <w:szCs w:val="21"/>
              </w:rPr>
              <w:t>．地面沉降</w:t>
            </w:r>
            <w:r>
              <w:rPr>
                <w:rFonts w:ascii="黑体-简" w:eastAsia="黑体-简" w:hAnsi="黑体-简" w:cs="黑体-简"/>
                <w:b w:val="0"/>
                <w:sz w:val="21"/>
                <w:szCs w:val="21"/>
              </w:rPr>
              <w:tab/>
              <w:t>B</w:t>
            </w:r>
            <w:r>
              <w:rPr>
                <w:rFonts w:ascii="黑体-简" w:eastAsia="黑体-简" w:hAnsi="黑体-简" w:cs="黑体-简" w:hint="eastAsia"/>
                <w:b w:val="0"/>
                <w:sz w:val="21"/>
                <w:szCs w:val="21"/>
              </w:rPr>
              <w:t>．流水侵蚀</w:t>
            </w:r>
            <w:r>
              <w:rPr>
                <w:rFonts w:ascii="黑体-简" w:eastAsia="黑体-简" w:hAnsi="黑体-简" w:cs="黑体-简"/>
                <w:b w:val="0"/>
                <w:sz w:val="21"/>
                <w:szCs w:val="21"/>
              </w:rPr>
              <w:tab/>
              <w:t>C</w:t>
            </w:r>
            <w:r>
              <w:rPr>
                <w:rFonts w:ascii="黑体-简" w:eastAsia="黑体-简" w:hAnsi="黑体-简" w:cs="黑体-简" w:hint="eastAsia"/>
                <w:b w:val="0"/>
                <w:sz w:val="21"/>
                <w:szCs w:val="21"/>
              </w:rPr>
              <w:t>．风力侵蚀</w:t>
            </w:r>
            <w:r>
              <w:rPr>
                <w:rFonts w:ascii="黑体-简" w:eastAsia="黑体-简" w:hAnsi="黑体-简" w:cs="黑体-简"/>
                <w:b w:val="0"/>
                <w:sz w:val="21"/>
                <w:szCs w:val="21"/>
              </w:rPr>
              <w:tab/>
              <w:t>D</w:t>
            </w:r>
            <w:r>
              <w:rPr>
                <w:rFonts w:ascii="黑体-简" w:eastAsia="黑体-简" w:hAnsi="黑体-简" w:cs="黑体-简" w:hint="eastAsia"/>
                <w:b w:val="0"/>
                <w:sz w:val="21"/>
                <w:szCs w:val="21"/>
              </w:rPr>
              <w:t>．冻融塌陷</w:t>
            </w:r>
          </w:p>
          <w:p w:rsidR="00136703">
            <w:pPr>
              <w:pStyle w:val="Heading4"/>
              <w:numPr>
                <w:ilvl w:val="3"/>
                <w:numId w:val="0"/>
              </w:numPr>
              <w:ind w:left="859" w:hanging="754" w:leftChars="50" w:hangingChars="359"/>
              <w:rPr>
                <w:rFonts w:ascii="黑体-简" w:eastAsia="黑体-简" w:hAnsi="黑体-简" w:cs="黑体-简"/>
                <w:b w:val="0"/>
                <w:sz w:val="21"/>
                <w:szCs w:val="21"/>
              </w:rPr>
            </w:pPr>
            <w:r>
              <w:rPr>
                <w:rFonts w:ascii="黑体-简" w:eastAsia="黑体-简" w:hAnsi="黑体-简" w:cs="黑体-简"/>
                <w:b w:val="0"/>
                <w:sz w:val="21"/>
                <w:szCs w:val="21"/>
              </w:rPr>
              <w:t>11</w:t>
            </w:r>
            <w:r>
              <w:rPr>
                <w:rFonts w:ascii="黑体-简" w:eastAsia="黑体-简" w:hAnsi="黑体-简" w:cs="黑体-简" w:hint="eastAsia"/>
                <w:b w:val="0"/>
                <w:sz w:val="21"/>
                <w:szCs w:val="21"/>
              </w:rPr>
              <w:t>．伴随着洼地增多增大，周边地区可能出现</w:t>
            </w:r>
          </w:p>
          <w:p w:rsidR="00136703">
            <w:pPr>
              <w:pStyle w:val="Heading4"/>
              <w:numPr>
                <w:ilvl w:val="3"/>
                <w:numId w:val="0"/>
              </w:numPr>
              <w:ind w:left="859" w:hanging="334" w:leftChars="250" w:hangingChars="159"/>
              <w:rPr>
                <w:rFonts w:ascii="黑体-简" w:eastAsia="黑体-简" w:hAnsi="黑体-简" w:cs="黑体-简"/>
                <w:b w:val="0"/>
                <w:sz w:val="21"/>
                <w:szCs w:val="21"/>
              </w:rPr>
            </w:pPr>
            <w:r>
              <w:rPr>
                <w:rFonts w:ascii="黑体-简" w:eastAsia="黑体-简" w:hAnsi="黑体-简" w:cs="黑体-简"/>
                <w:b w:val="0"/>
                <w:sz w:val="21"/>
                <w:szCs w:val="21"/>
              </w:rPr>
              <w:t>A</w:t>
            </w:r>
            <w:r>
              <w:rPr>
                <w:rFonts w:ascii="黑体-简" w:eastAsia="黑体-简" w:hAnsi="黑体-简" w:cs="黑体-简" w:hint="eastAsia"/>
                <w:b w:val="0"/>
                <w:sz w:val="21"/>
                <w:szCs w:val="21"/>
              </w:rPr>
              <w:t>．水土流失</w:t>
            </w:r>
            <w:r>
              <w:rPr>
                <w:rFonts w:ascii="黑体-简" w:eastAsia="黑体-简" w:hAnsi="黑体-简" w:cs="黑体-简"/>
                <w:b w:val="0"/>
                <w:sz w:val="21"/>
                <w:szCs w:val="21"/>
              </w:rPr>
              <w:tab/>
              <w:t>B</w:t>
            </w:r>
            <w:r>
              <w:rPr>
                <w:rFonts w:ascii="黑体-简" w:eastAsia="黑体-简" w:hAnsi="黑体-简" w:cs="黑体-简" w:hint="eastAsia"/>
                <w:b w:val="0"/>
                <w:sz w:val="21"/>
                <w:szCs w:val="21"/>
              </w:rPr>
              <w:t>．沼泽化</w:t>
            </w:r>
            <w:r>
              <w:rPr>
                <w:rFonts w:ascii="黑体-简" w:eastAsia="黑体-简" w:hAnsi="黑体-简" w:cs="黑体-简"/>
                <w:b w:val="0"/>
                <w:sz w:val="21"/>
                <w:szCs w:val="21"/>
              </w:rPr>
              <w:tab/>
              <w:t>C</w:t>
            </w:r>
            <w:r>
              <w:rPr>
                <w:rFonts w:ascii="黑体-简" w:eastAsia="黑体-简" w:hAnsi="黑体-简" w:cs="黑体-简" w:hint="eastAsia"/>
                <w:b w:val="0"/>
                <w:sz w:val="21"/>
                <w:szCs w:val="21"/>
              </w:rPr>
              <w:t>．土地沙化</w:t>
            </w:r>
            <w:r>
              <w:rPr>
                <w:rFonts w:ascii="黑体-简" w:eastAsia="黑体-简" w:hAnsi="黑体-简" w:cs="黑体-简"/>
                <w:b w:val="0"/>
                <w:sz w:val="21"/>
                <w:szCs w:val="21"/>
              </w:rPr>
              <w:tab/>
              <w:t>D</w:t>
            </w:r>
            <w:r>
              <w:rPr>
                <w:rFonts w:ascii="黑体-简" w:eastAsia="黑体-简" w:hAnsi="黑体-简" w:cs="黑体-简" w:hint="eastAsia"/>
                <w:b w:val="0"/>
                <w:sz w:val="21"/>
                <w:szCs w:val="21"/>
              </w:rPr>
              <w:t>．盐碱化</w:t>
            </w:r>
          </w:p>
          <w:p w:rsidR="00136703">
            <w:pPr>
              <w:widowControl/>
              <w:shd w:val="clear" w:color="auto" w:fill="FFFFFF"/>
              <w:jc w:val="left"/>
              <w:rPr>
                <w:rFonts w:ascii="Verdana" w:hAnsi="Verdana" w:cs="宋体"/>
                <w:color w:val="333333"/>
                <w:kern w:val="0"/>
                <w:szCs w:val="21"/>
              </w:rPr>
            </w:pPr>
            <w:r>
              <w:rPr>
                <w:rFonts w:ascii="黑体" w:eastAsia="黑体" w:hAnsi="黑体" w:cs="宋体" w:hint="eastAsia"/>
                <w:color w:val="333333"/>
                <w:kern w:val="0"/>
                <w:szCs w:val="21"/>
              </w:rPr>
              <w:t>下图为</w:t>
            </w:r>
            <w:r>
              <w:rPr>
                <w:rFonts w:ascii="黑体" w:eastAsia="黑体" w:hAnsi="黑体" w:cs="宋体"/>
                <w:color w:val="333333"/>
                <w:kern w:val="0"/>
                <w:szCs w:val="21"/>
              </w:rPr>
              <w:t>“</w:t>
            </w:r>
            <w:r>
              <w:rPr>
                <w:rFonts w:ascii="黑体" w:eastAsia="黑体" w:hAnsi="黑体" w:cs="宋体" w:hint="eastAsia"/>
                <w:color w:val="333333"/>
                <w:kern w:val="0"/>
                <w:szCs w:val="21"/>
              </w:rPr>
              <w:t>安第斯山脉地理位置示意图</w:t>
            </w:r>
            <w:r>
              <w:rPr>
                <w:rFonts w:ascii="黑体" w:eastAsia="黑体" w:hAnsi="黑体" w:cs="宋体"/>
                <w:color w:val="333333"/>
                <w:kern w:val="0"/>
                <w:szCs w:val="21"/>
              </w:rPr>
              <w:t>”</w:t>
            </w:r>
            <w:r>
              <w:rPr>
                <w:rFonts w:ascii="黑体" w:eastAsia="黑体" w:hAnsi="黑体" w:cs="宋体" w:hint="eastAsia"/>
                <w:color w:val="333333"/>
                <w:kern w:val="0"/>
                <w:szCs w:val="21"/>
              </w:rPr>
              <w:t>。读图回答问题</w:t>
            </w:r>
            <w:r>
              <w:rPr>
                <w:rFonts w:ascii="Verdana" w:hAnsi="Verdana" w:cs="宋体" w:hint="eastAsia"/>
                <w:color w:val="333333"/>
                <w:kern w:val="0"/>
                <w:szCs w:val="21"/>
              </w:rPr>
              <w:t>。</w:t>
            </w:r>
          </w:p>
          <w:p w:rsidR="00136703">
            <w:pPr>
              <w:widowControl/>
              <w:jc w:val="center"/>
              <w:rPr>
                <w:rFonts w:ascii="Verdana" w:hAnsi="Verdana" w:cs="宋体"/>
                <w:color w:val="333333"/>
                <w:kern w:val="0"/>
                <w:szCs w:val="21"/>
              </w:rPr>
            </w:pPr>
            <w:r>
              <w:rPr>
                <w:rFonts w:ascii="Verdana" w:hAnsi="Verdana" w:cs="宋体"/>
                <w:color w:val="333333"/>
                <w:kern w:val="0"/>
                <w:szCs w:val="21"/>
              </w:rPr>
              <w:pict>
                <v:shape id="_x0000_i1038" type="#_x0000_t75" style="width:156.75pt;height:190.5pt">
                  <v:imagedata r:id="rId18" o:title=""/>
                </v:shape>
              </w:pict>
            </w:r>
          </w:p>
          <w:p w:rsidR="00136703">
            <w:pPr>
              <w:widowControl/>
              <w:rPr>
                <w:rFonts w:ascii="黑体" w:eastAsia="黑体" w:hAnsi="黑体" w:cs="宋体"/>
                <w:kern w:val="0"/>
                <w:sz w:val="24"/>
              </w:rPr>
            </w:pPr>
            <w:r>
              <w:rPr>
                <w:rFonts w:ascii="黑体" w:eastAsia="黑体" w:hAnsi="黑体" w:cs="宋体" w:hint="eastAsia"/>
                <w:color w:val="333333"/>
                <w:kern w:val="0"/>
                <w:szCs w:val="21"/>
                <w:shd w:val="clear" w:color="auto" w:fill="FFFFFF"/>
              </w:rPr>
              <w:t>安第斯山脉南北狭长的原因是</w:t>
            </w:r>
            <w:r>
              <w:rPr>
                <w:rFonts w:ascii="黑体" w:eastAsia="黑体" w:hAnsi="黑体" w:cs="宋体"/>
                <w:color w:val="333333"/>
                <w:kern w:val="0"/>
                <w:szCs w:val="21"/>
                <w:shd w:val="clear" w:color="auto" w:fill="FFFFFF"/>
              </w:rPr>
              <w:t>(</w:t>
            </w:r>
            <w:r>
              <w:rPr>
                <w:rFonts w:ascii="黑体" w:eastAsia="黑体" w:hAnsi="黑体" w:cs="宋体" w:hint="eastAsia"/>
                <w:color w:val="333333"/>
                <w:kern w:val="0"/>
                <w:szCs w:val="21"/>
                <w:shd w:val="clear" w:color="auto" w:fill="FFFFFF"/>
              </w:rPr>
              <w:t>　　</w:t>
            </w:r>
            <w:r>
              <w:rPr>
                <w:rFonts w:ascii="黑体" w:eastAsia="黑体" w:hAnsi="黑体" w:cs="宋体"/>
                <w:color w:val="333333"/>
                <w:kern w:val="0"/>
                <w:szCs w:val="21"/>
                <w:shd w:val="clear" w:color="auto" w:fill="FFFFFF"/>
              </w:rPr>
              <w:t>)</w:t>
            </w:r>
          </w:p>
          <w:p w:rsidR="00136703">
            <w:pPr>
              <w:widowControl/>
              <w:shd w:val="clear" w:color="auto" w:fill="FFFFFF"/>
              <w:jc w:val="left"/>
              <w:rPr>
                <w:rFonts w:ascii="黑体" w:eastAsia="黑体" w:hAnsi="黑体" w:cs="宋体"/>
                <w:color w:val="333333"/>
                <w:kern w:val="0"/>
                <w:szCs w:val="21"/>
              </w:rPr>
            </w:pPr>
            <w:r>
              <w:rPr>
                <w:rFonts w:ascii="黑体" w:eastAsia="黑体" w:hAnsi="黑体" w:cs="宋体"/>
                <w:color w:val="333333"/>
                <w:kern w:val="0"/>
                <w:szCs w:val="21"/>
              </w:rPr>
              <w:t>A</w:t>
            </w:r>
            <w:r>
              <w:rPr>
                <w:rFonts w:ascii="黑体" w:eastAsia="黑体" w:hAnsi="黑体" w:cs="宋体" w:hint="eastAsia"/>
                <w:color w:val="333333"/>
                <w:kern w:val="0"/>
                <w:szCs w:val="21"/>
              </w:rPr>
              <w:t>．沿经线方向发育</w:t>
            </w:r>
            <w:r>
              <w:rPr>
                <w:rFonts w:ascii="黑体" w:eastAsia="黑体" w:hAnsi="黑体" w:cs="宋体"/>
                <w:color w:val="333333"/>
                <w:kern w:val="0"/>
                <w:szCs w:val="21"/>
              </w:rPr>
              <w:t>B</w:t>
            </w:r>
            <w:r>
              <w:rPr>
                <w:rFonts w:ascii="黑体" w:eastAsia="黑体" w:hAnsi="黑体" w:cs="宋体" w:hint="eastAsia"/>
                <w:color w:val="333333"/>
                <w:kern w:val="0"/>
                <w:szCs w:val="21"/>
              </w:rPr>
              <w:t>．沿火山地震带发育</w:t>
            </w:r>
          </w:p>
          <w:p w:rsidR="00136703">
            <w:pPr>
              <w:widowControl/>
              <w:shd w:val="clear" w:color="auto" w:fill="FFFFFF"/>
              <w:jc w:val="left"/>
              <w:rPr>
                <w:rFonts w:ascii="黑体" w:eastAsia="黑体" w:hAnsi="黑体" w:cs="宋体"/>
                <w:color w:val="333333"/>
                <w:kern w:val="0"/>
                <w:szCs w:val="21"/>
              </w:rPr>
            </w:pPr>
            <w:r>
              <w:rPr>
                <w:rFonts w:ascii="黑体" w:eastAsia="黑体" w:hAnsi="黑体" w:cs="宋体"/>
                <w:color w:val="333333"/>
                <w:kern w:val="0"/>
                <w:szCs w:val="21"/>
              </w:rPr>
              <w:t>C</w:t>
            </w:r>
            <w:r>
              <w:rPr>
                <w:rFonts w:ascii="黑体" w:eastAsia="黑体" w:hAnsi="黑体" w:cs="宋体" w:hint="eastAsia"/>
                <w:color w:val="333333"/>
                <w:kern w:val="0"/>
                <w:szCs w:val="21"/>
              </w:rPr>
              <w:t>．沿板块作用边界发育</w:t>
            </w:r>
            <w:r>
              <w:rPr>
                <w:rFonts w:ascii="黑体" w:eastAsia="黑体" w:hAnsi="黑体" w:cs="宋体"/>
                <w:color w:val="333333"/>
                <w:kern w:val="0"/>
                <w:szCs w:val="21"/>
              </w:rPr>
              <w:t>D</w:t>
            </w:r>
            <w:r>
              <w:rPr>
                <w:rFonts w:ascii="黑体" w:eastAsia="黑体" w:hAnsi="黑体" w:cs="宋体" w:hint="eastAsia"/>
                <w:color w:val="333333"/>
                <w:kern w:val="0"/>
                <w:szCs w:val="21"/>
              </w:rPr>
              <w:t>．沿海陆作用边界发育</w:t>
            </w:r>
          </w:p>
          <w:p w:rsidR="00136703">
            <w:pPr>
              <w:pStyle w:val="Heading4"/>
              <w:numPr>
                <w:ilvl w:val="3"/>
                <w:numId w:val="0"/>
              </w:numPr>
              <w:tabs>
                <w:tab w:val="clear" w:pos="864"/>
              </w:tabs>
              <w:ind w:left="859" w:hanging="859" w:hangingChars="409"/>
              <w:rPr>
                <w:rFonts w:ascii="黑体-简" w:eastAsia="黑体-简" w:hAnsi="黑体-简" w:cs="黑体-简"/>
                <w:color w:val="FF0000"/>
                <w:szCs w:val="21"/>
              </w:rPr>
            </w:pPr>
            <w:r>
              <w:rPr>
                <w:rFonts w:ascii="黑体" w:cs="黑体-简" w:hint="eastAsia"/>
                <w:b w:val="0"/>
                <w:sz w:val="21"/>
                <w:szCs w:val="21"/>
              </w:rPr>
              <w:t>答案：</w:t>
            </w:r>
            <w:r>
              <w:rPr>
                <w:rFonts w:ascii="黑体" w:cs="黑体-简" w:hint="eastAsia"/>
                <w:b w:val="0"/>
                <w:sz w:val="21"/>
                <w:szCs w:val="21"/>
              </w:rPr>
              <w:t>B  C  C  C</w:t>
            </w:r>
          </w:p>
        </w:tc>
      </w:tr>
      <w:tr>
        <w:tblPrEx>
          <w:tblW w:w="9961" w:type="dxa"/>
          <w:jc w:val="center"/>
          <w:tblLayout w:type="fixed"/>
          <w:tblLook w:val="04A0"/>
        </w:tblPrEx>
        <w:trPr>
          <w:trHeight w:val="3843"/>
          <w:jc w:val="center"/>
        </w:trPr>
        <w:tc>
          <w:tcPr>
            <w:tcW w:w="1093" w:type="dxa"/>
            <w:vAlign w:val="center"/>
          </w:tcPr>
          <w:p w:rsidR="00136703">
            <w:pPr>
              <w:pStyle w:val="PlainText"/>
              <w:jc w:val="center"/>
              <w:rPr>
                <w:rFonts w:ascii="Times New Roman" w:eastAsia="黑体" w:hAnsi="Times New Roman" w:cs="Times New Roman"/>
                <w:b/>
                <w:bCs/>
                <w:sz w:val="24"/>
                <w:szCs w:val="24"/>
              </w:rPr>
            </w:pPr>
            <w:r>
              <w:rPr>
                <w:rFonts w:ascii="Times New Roman" w:eastAsia="黑体" w:hAnsi="Times New Roman" w:cs="Times New Roman" w:hint="eastAsia"/>
                <w:b/>
                <w:bCs/>
                <w:sz w:val="24"/>
                <w:szCs w:val="24"/>
              </w:rPr>
              <w:t>板书</w:t>
            </w:r>
          </w:p>
          <w:p w:rsidR="00136703">
            <w:pPr>
              <w:pStyle w:val="PlainText"/>
              <w:jc w:val="center"/>
              <w:rPr>
                <w:rFonts w:ascii="Times New Roman" w:eastAsia="黑体" w:hAnsi="Times New Roman" w:cs="Times New Roman"/>
                <w:szCs w:val="24"/>
              </w:rPr>
            </w:pPr>
            <w:r>
              <w:rPr>
                <w:rFonts w:ascii="Times New Roman" w:eastAsia="黑体" w:hAnsi="Times New Roman" w:cs="Times New Roman" w:hint="eastAsia"/>
                <w:b/>
                <w:bCs/>
                <w:sz w:val="24"/>
                <w:szCs w:val="24"/>
              </w:rPr>
              <w:t>设计</w:t>
            </w:r>
          </w:p>
        </w:tc>
        <w:tc>
          <w:tcPr>
            <w:tcW w:w="8868" w:type="dxa"/>
            <w:gridSpan w:val="5"/>
            <w:vAlign w:val="center"/>
          </w:tcPr>
          <w:p w:rsidR="00136703">
            <w:pPr>
              <w:rPr>
                <w:rFonts w:ascii="黑体" w:eastAsia="黑体" w:hAnsi="黑体"/>
              </w:rPr>
            </w:pPr>
          </w:p>
        </w:tc>
      </w:tr>
      <w:tr>
        <w:tblPrEx>
          <w:tblW w:w="9961" w:type="dxa"/>
          <w:jc w:val="center"/>
          <w:tblLayout w:type="fixed"/>
          <w:tblLook w:val="04A0"/>
        </w:tblPrEx>
        <w:trPr>
          <w:trHeight w:val="507"/>
          <w:jc w:val="center"/>
        </w:trPr>
        <w:tc>
          <w:tcPr>
            <w:tcW w:w="9961" w:type="dxa"/>
            <w:gridSpan w:val="6"/>
            <w:vAlign w:val="center"/>
          </w:tcPr>
          <w:tbl>
            <w:tblPr>
              <w:tblpPr w:leftFromText="180" w:rightFromText="180" w:vertAnchor="text" w:horzAnchor="page" w:tblpX="-19" w:tblpY="53"/>
              <w:tblOverlap w:val="never"/>
              <w:tblW w:w="9793" w:type="dxa"/>
              <w:tblLayout w:type="fixed"/>
              <w:tblCellMar>
                <w:left w:w="0" w:type="dxa"/>
                <w:right w:w="0" w:type="dxa"/>
              </w:tblCellMar>
              <w:tblLook w:val="04A0"/>
            </w:tblPr>
            <w:tblGrid>
              <w:gridCol w:w="440"/>
              <w:gridCol w:w="877"/>
              <w:gridCol w:w="425"/>
              <w:gridCol w:w="425"/>
              <w:gridCol w:w="411"/>
              <w:gridCol w:w="439"/>
              <w:gridCol w:w="425"/>
              <w:gridCol w:w="425"/>
              <w:gridCol w:w="448"/>
              <w:gridCol w:w="722"/>
              <w:gridCol w:w="958"/>
              <w:gridCol w:w="1163"/>
              <w:gridCol w:w="927"/>
              <w:gridCol w:w="371"/>
              <w:gridCol w:w="489"/>
              <w:gridCol w:w="455"/>
              <w:gridCol w:w="393"/>
            </w:tblGrid>
            <w:tr>
              <w:tblPrEx>
                <w:tblW w:w="9793" w:type="dxa"/>
                <w:tblLayout w:type="fixed"/>
                <w:tblCellMar>
                  <w:left w:w="0" w:type="dxa"/>
                  <w:right w:w="0" w:type="dxa"/>
                </w:tblCellMar>
                <w:tblLook w:val="04A0"/>
              </w:tblPrEx>
              <w:trPr>
                <w:trHeight w:val="375"/>
              </w:trPr>
              <w:tc>
                <w:tcPr>
                  <w:tcW w:w="9793" w:type="dxa"/>
                  <w:gridSpan w:val="17"/>
                  <w:tcBorders>
                    <w:top w:val="single" w:sz="4" w:space="0" w:color="000000"/>
                    <w:left w:val="single" w:sz="4" w:space="0" w:color="000000"/>
                    <w:bottom w:val="nil"/>
                    <w:right w:val="single" w:sz="4" w:space="0" w:color="auto"/>
                  </w:tcBorders>
                  <w:tcMar>
                    <w:top w:w="15" w:type="dxa"/>
                    <w:left w:w="15" w:type="dxa"/>
                    <w:right w:w="15" w:type="dxa"/>
                  </w:tcMar>
                  <w:vAlign w:val="center"/>
                </w:tcPr>
                <w:p w:rsidR="00136703">
                  <w:pPr>
                    <w:widowControl/>
                    <w:ind w:firstLine="3640" w:firstLineChars="1300"/>
                    <w:textAlignment w:val="center"/>
                    <w:rPr>
                      <w:rFonts w:ascii="黑体" w:eastAsia="黑体" w:hAnsi="宋体" w:cs="黑体"/>
                      <w:b/>
                      <w:color w:val="000000"/>
                      <w:sz w:val="28"/>
                      <w:szCs w:val="28"/>
                    </w:rPr>
                  </w:pPr>
                  <w:r>
                    <w:rPr>
                      <w:rFonts w:ascii="黑体" w:eastAsia="黑体" w:hAnsi="宋体" w:cs="黑体" w:hint="eastAsia"/>
                      <w:b/>
                      <w:color w:val="000000"/>
                      <w:kern w:val="0"/>
                      <w:sz w:val="28"/>
                      <w:szCs w:val="28"/>
                    </w:rPr>
                    <w:t>地理作业设计双向细目标</w:t>
                  </w:r>
                </w:p>
              </w:tc>
            </w:tr>
            <w:tr>
              <w:tblPrEx>
                <w:tblW w:w="9793" w:type="dxa"/>
                <w:tblLayout w:type="fixed"/>
                <w:tblCellMar>
                  <w:left w:w="0" w:type="dxa"/>
                  <w:right w:w="0" w:type="dxa"/>
                </w:tblCellMar>
                <w:tblLook w:val="04A0"/>
              </w:tblPrEx>
              <w:trPr>
                <w:trHeight w:val="270"/>
              </w:trPr>
              <w:tc>
                <w:tcPr>
                  <w:tcW w:w="440" w:type="dxa"/>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22"/>
                      <w:szCs w:val="22"/>
                    </w:rPr>
                  </w:pPr>
                  <w:r>
                    <w:rPr>
                      <w:rFonts w:ascii="黑体" w:eastAsia="黑体" w:hAnsi="宋体" w:cs="黑体" w:hint="eastAsia"/>
                      <w:b/>
                      <w:color w:val="000000"/>
                      <w:sz w:val="22"/>
                      <w:szCs w:val="22"/>
                    </w:rPr>
                    <w:t>题号</w:t>
                  </w:r>
                </w:p>
              </w:tc>
              <w:tc>
                <w:tcPr>
                  <w:tcW w:w="877" w:type="dxa"/>
                  <w:vMerge w:val="restart"/>
                  <w:tcBorders>
                    <w:top w:val="single" w:sz="4" w:space="0" w:color="000000"/>
                    <w:left w:val="single" w:sz="4" w:space="0" w:color="auto"/>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知识点</w:t>
                  </w:r>
                </w:p>
              </w:tc>
              <w:tc>
                <w:tcPr>
                  <w:tcW w:w="2550" w:type="dxa"/>
                  <w:gridSpan w:val="6"/>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基本技能</w:t>
                  </w:r>
                </w:p>
              </w:tc>
              <w:tc>
                <w:tcPr>
                  <w:tcW w:w="448" w:type="dxa"/>
                  <w:tcBorders>
                    <w:top w:val="single" w:sz="4" w:space="0" w:color="000000"/>
                    <w:left w:val="single" w:sz="4" w:space="0" w:color="auto"/>
                    <w:bottom w:val="nil"/>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题型</w:t>
                  </w:r>
                </w:p>
              </w:tc>
              <w:tc>
                <w:tcPr>
                  <w:tcW w:w="3770" w:type="dxa"/>
                  <w:gridSpan w:val="4"/>
                  <w:tcBorders>
                    <w:top w:val="single" w:sz="4" w:space="0" w:color="000000"/>
                    <w:left w:val="single" w:sz="4" w:space="0" w:color="auto"/>
                    <w:bottom w:val="nil"/>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地理能力目标</w:t>
                  </w:r>
                </w:p>
              </w:tc>
              <w:tc>
                <w:tcPr>
                  <w:tcW w:w="1708" w:type="dxa"/>
                  <w:gridSpan w:val="4"/>
                  <w:tcBorders>
                    <w:top w:val="single" w:sz="4" w:space="0" w:color="000000"/>
                    <w:left w:val="single" w:sz="4" w:space="0" w:color="auto"/>
                    <w:bottom w:val="single" w:sz="4" w:space="0" w:color="000000"/>
                    <w:right w:val="single" w:sz="4" w:space="0" w:color="auto"/>
                  </w:tcBorders>
                  <w:tcMar>
                    <w:top w:w="15" w:type="dxa"/>
                    <w:left w:w="15" w:type="dxa"/>
                    <w:right w:w="15" w:type="dxa"/>
                  </w:tcMar>
                  <w:vAlign w:val="center"/>
                </w:tcPr>
                <w:p w:rsidR="00136703">
                  <w:pPr>
                    <w:widowControl/>
                    <w:ind w:firstLine="360" w:firstLineChars="200"/>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试题层级</w:t>
                  </w:r>
                </w:p>
              </w:tc>
            </w:tr>
            <w:tr>
              <w:tblPrEx>
                <w:tblW w:w="9793" w:type="dxa"/>
                <w:tblLayout w:type="fixed"/>
                <w:tblCellMar>
                  <w:left w:w="0" w:type="dxa"/>
                  <w:right w:w="0" w:type="dxa"/>
                </w:tblCellMar>
                <w:tblLook w:val="04A0"/>
              </w:tblPrEx>
              <w:trPr>
                <w:trHeight w:val="1100"/>
              </w:trPr>
              <w:tc>
                <w:tcPr>
                  <w:tcW w:w="440" w:type="dxa"/>
                  <w:vMerge/>
                  <w:tcBorders>
                    <w:left w:val="single" w:sz="4" w:space="0" w:color="000000"/>
                    <w:bottom w:val="nil"/>
                    <w:right w:val="single" w:sz="4" w:space="0" w:color="auto"/>
                  </w:tcBorders>
                  <w:tcMar>
                    <w:top w:w="15" w:type="dxa"/>
                    <w:left w:w="15" w:type="dxa"/>
                    <w:right w:w="15" w:type="dxa"/>
                  </w:tcMar>
                  <w:vAlign w:val="center"/>
                </w:tcPr>
                <w:p w:rsidR="00136703">
                  <w:pPr>
                    <w:widowControl/>
                    <w:jc w:val="left"/>
                    <w:textAlignment w:val="center"/>
                    <w:rPr>
                      <w:rFonts w:ascii="黑体" w:eastAsia="黑体" w:hAnsi="宋体" w:cs="黑体"/>
                      <w:b/>
                      <w:color w:val="000000"/>
                      <w:kern w:val="0"/>
                      <w:sz w:val="18"/>
                      <w:szCs w:val="18"/>
                    </w:rPr>
                  </w:pPr>
                </w:p>
              </w:tc>
              <w:tc>
                <w:tcPr>
                  <w:tcW w:w="877" w:type="dxa"/>
                  <w:vMerge/>
                  <w:tcBorders>
                    <w:left w:val="single" w:sz="4" w:space="0" w:color="auto"/>
                    <w:bottom w:val="nil"/>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sz w:val="18"/>
                      <w:szCs w:val="18"/>
                    </w:rPr>
                  </w:pPr>
                  <w:r>
                    <w:rPr>
                      <w:rFonts w:ascii="黑体" w:eastAsia="黑体" w:hAnsi="宋体" w:cs="黑体" w:hint="eastAsia"/>
                      <w:b/>
                      <w:kern w:val="0"/>
                      <w:sz w:val="18"/>
                      <w:szCs w:val="18"/>
                    </w:rPr>
                    <w:t>识记</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sz w:val="18"/>
                      <w:szCs w:val="18"/>
                    </w:rPr>
                  </w:pPr>
                  <w:r>
                    <w:rPr>
                      <w:rFonts w:ascii="黑体" w:eastAsia="黑体" w:hAnsi="宋体" w:cs="黑体" w:hint="eastAsia"/>
                      <w:b/>
                      <w:kern w:val="0"/>
                      <w:sz w:val="18"/>
                      <w:szCs w:val="18"/>
                    </w:rPr>
                    <w:t>了解</w:t>
                  </w: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sz w:val="18"/>
                      <w:szCs w:val="18"/>
                    </w:rPr>
                  </w:pPr>
                  <w:r>
                    <w:rPr>
                      <w:rFonts w:ascii="黑体" w:eastAsia="黑体" w:hAnsi="宋体" w:cs="黑体" w:hint="eastAsia"/>
                      <w:b/>
                      <w:kern w:val="0"/>
                      <w:sz w:val="18"/>
                      <w:szCs w:val="18"/>
                    </w:rPr>
                    <w:t>理解</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sz w:val="18"/>
                      <w:szCs w:val="18"/>
                    </w:rPr>
                  </w:pPr>
                  <w:r>
                    <w:rPr>
                      <w:rFonts w:ascii="黑体" w:eastAsia="黑体" w:hAnsi="宋体" w:cs="黑体" w:hint="eastAsia"/>
                      <w:b/>
                      <w:kern w:val="0"/>
                      <w:sz w:val="18"/>
                      <w:szCs w:val="18"/>
                    </w:rPr>
                    <w:t>运用</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sz w:val="18"/>
                      <w:szCs w:val="18"/>
                    </w:rPr>
                  </w:pPr>
                  <w:r>
                    <w:rPr>
                      <w:rFonts w:ascii="黑体" w:eastAsia="黑体" w:hAnsi="宋体" w:cs="黑体" w:hint="eastAsia"/>
                      <w:b/>
                      <w:kern w:val="0"/>
                      <w:sz w:val="18"/>
                      <w:szCs w:val="18"/>
                    </w:rPr>
                    <w:t>分析</w:t>
                  </w:r>
                </w:p>
              </w:tc>
              <w:tc>
                <w:tcPr>
                  <w:tcW w:w="425"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widowControl/>
                    <w:jc w:val="left"/>
                    <w:textAlignment w:val="center"/>
                    <w:rPr>
                      <w:rFonts w:ascii="宋体" w:cs="宋体"/>
                      <w:b/>
                      <w:sz w:val="18"/>
                      <w:szCs w:val="18"/>
                    </w:rPr>
                  </w:pPr>
                  <w:r>
                    <w:rPr>
                      <w:rFonts w:ascii="宋体" w:hAnsi="宋体" w:cs="宋体" w:hint="eastAsia"/>
                      <w:b/>
                      <w:kern w:val="0"/>
                      <w:sz w:val="18"/>
                      <w:szCs w:val="18"/>
                    </w:rPr>
                    <w:t>评价</w:t>
                  </w:r>
                </w:p>
              </w:tc>
              <w:tc>
                <w:tcPr>
                  <w:tcW w:w="448" w:type="dxa"/>
                  <w:tcBorders>
                    <w:top w:val="single" w:sz="4" w:space="0" w:color="000000"/>
                    <w:left w:val="single" w:sz="4" w:space="0" w:color="auto"/>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722" w:type="dxa"/>
                  <w:tcBorders>
                    <w:top w:val="single" w:sz="4" w:space="0" w:color="000000"/>
                    <w:left w:val="single" w:sz="4" w:space="0" w:color="auto"/>
                    <w:bottom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获取和解读地理信息</w:t>
                  </w:r>
                </w:p>
              </w:tc>
              <w:tc>
                <w:tcPr>
                  <w:tcW w:w="958"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left"/>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调动和运用地理知识基本技能</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描述和阐释地理事物、地理基本原理与规律</w:t>
                  </w:r>
                </w:p>
              </w:tc>
              <w:tc>
                <w:tcPr>
                  <w:tcW w:w="927" w:type="dxa"/>
                  <w:tcBorders>
                    <w:top w:val="single" w:sz="4" w:space="0" w:color="000000"/>
                    <w:left w:val="single" w:sz="4" w:space="0" w:color="auto"/>
                    <w:bottom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论证和探讨地理问题</w:t>
                  </w:r>
                </w:p>
              </w:tc>
              <w:tc>
                <w:tcPr>
                  <w:tcW w:w="371"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基</w:t>
                  </w:r>
                </w:p>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础</w:t>
                  </w:r>
                </w:p>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性</w:t>
                  </w: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综</w:t>
                  </w:r>
                </w:p>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合</w:t>
                  </w:r>
                </w:p>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性</w:t>
                  </w: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应</w:t>
                  </w:r>
                </w:p>
                <w:p w:rsidR="00136703">
                  <w:pPr>
                    <w:widowControl/>
                    <w:jc w:val="center"/>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用</w:t>
                  </w:r>
                </w:p>
                <w:p w:rsidR="00136703">
                  <w:pPr>
                    <w:widowControl/>
                    <w:jc w:val="center"/>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性</w:t>
                  </w: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widowControl/>
                    <w:jc w:val="left"/>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创</w:t>
                  </w:r>
                </w:p>
                <w:p w:rsidR="00136703">
                  <w:pPr>
                    <w:widowControl/>
                    <w:jc w:val="left"/>
                    <w:textAlignment w:val="center"/>
                    <w:rPr>
                      <w:rFonts w:ascii="黑体" w:eastAsia="黑体" w:hAnsi="宋体" w:cs="黑体"/>
                      <w:b/>
                      <w:color w:val="000000"/>
                      <w:kern w:val="0"/>
                      <w:sz w:val="18"/>
                      <w:szCs w:val="18"/>
                    </w:rPr>
                  </w:pPr>
                  <w:r>
                    <w:rPr>
                      <w:rFonts w:ascii="黑体" w:eastAsia="黑体" w:hAnsi="宋体" w:cs="黑体" w:hint="eastAsia"/>
                      <w:b/>
                      <w:color w:val="000000"/>
                      <w:kern w:val="0"/>
                      <w:sz w:val="18"/>
                      <w:szCs w:val="18"/>
                    </w:rPr>
                    <w:t>新</w:t>
                  </w:r>
                </w:p>
                <w:p w:rsidR="00136703">
                  <w:pPr>
                    <w:widowControl/>
                    <w:jc w:val="left"/>
                    <w:textAlignment w:val="center"/>
                    <w:rPr>
                      <w:rFonts w:ascii="黑体" w:eastAsia="黑体" w:hAnsi="宋体" w:cs="黑体"/>
                      <w:b/>
                      <w:color w:val="000000"/>
                      <w:sz w:val="18"/>
                      <w:szCs w:val="18"/>
                    </w:rPr>
                  </w:pPr>
                  <w:r>
                    <w:rPr>
                      <w:rFonts w:ascii="黑体" w:eastAsia="黑体" w:hAnsi="宋体" w:cs="黑体" w:hint="eastAsia"/>
                      <w:b/>
                      <w:color w:val="000000"/>
                      <w:kern w:val="0"/>
                      <w:sz w:val="18"/>
                      <w:szCs w:val="18"/>
                    </w:rPr>
                    <w:t>性</w:t>
                  </w:r>
                </w:p>
              </w:tc>
            </w:tr>
            <w:tr>
              <w:tblPrEx>
                <w:tblW w:w="9793" w:type="dxa"/>
                <w:tblLayout w:type="fixed"/>
                <w:tblCellMar>
                  <w:left w:w="0" w:type="dxa"/>
                  <w:right w:w="0" w:type="dxa"/>
                </w:tblCellMar>
                <w:tblLook w:val="04A0"/>
              </w:tblPrEx>
              <w:trPr>
                <w:trHeight w:val="270"/>
              </w:trPr>
              <w:tc>
                <w:tcPr>
                  <w:tcW w:w="44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22"/>
                      <w:szCs w:val="22"/>
                    </w:rPr>
                  </w:pPr>
                  <w:r>
                    <w:rPr>
                      <w:rFonts w:ascii="黑体" w:eastAsia="黑体" w:hAnsi="宋体" w:cs="黑体"/>
                      <w:b/>
                      <w:color w:val="000000"/>
                      <w:sz w:val="22"/>
                      <w:szCs w:val="22"/>
                    </w:rPr>
                    <w:t>1</w:t>
                  </w:r>
                </w:p>
              </w:tc>
              <w:tc>
                <w:tcPr>
                  <w:tcW w:w="87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褶皱、断层、火山的特点及其对地表形态的影响</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b/>
                      <w:color w:val="C00000"/>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b/>
                      <w:color w:val="C00000"/>
                      <w:sz w:val="18"/>
                      <w:szCs w:val="18"/>
                    </w:rPr>
                  </w:pP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sz w:val="18"/>
                      <w:szCs w:val="18"/>
                    </w:rPr>
                  </w:pPr>
                  <w:r>
                    <w:rPr>
                      <w:rFonts w:ascii="黑体" w:eastAsia="黑体" w:hAnsi="宋体" w:cs="黑体" w:hint="eastAsia"/>
                      <w:b/>
                      <w:sz w:val="18"/>
                      <w:szCs w:val="18"/>
                    </w:rPr>
                    <w:t>√</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b/>
                      <w:color w:val="C00000"/>
                      <w:sz w:val="18"/>
                      <w:szCs w:val="18"/>
                    </w:rPr>
                  </w:pPr>
                </w:p>
              </w:tc>
              <w:tc>
                <w:tcPr>
                  <w:tcW w:w="448" w:type="dxa"/>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136703">
                  <w:pPr>
                    <w:rPr>
                      <w:rFonts w:ascii="黑体" w:eastAsia="黑体" w:hAnsi="宋体" w:cs="黑体"/>
                      <w:b/>
                      <w:color w:val="000000"/>
                      <w:sz w:val="18"/>
                      <w:szCs w:val="18"/>
                    </w:rPr>
                  </w:pPr>
                  <w:r>
                    <w:rPr>
                      <w:rFonts w:ascii="黑体" w:eastAsia="黑体" w:hAnsi="宋体" w:cs="黑体" w:hint="eastAsia"/>
                      <w:b/>
                      <w:color w:val="000000"/>
                      <w:sz w:val="18"/>
                      <w:szCs w:val="18"/>
                    </w:rPr>
                    <w:t>选</w:t>
                  </w:r>
                </w:p>
                <w:p w:rsidR="00136703">
                  <w:pPr>
                    <w:jc w:val="center"/>
                    <w:rPr>
                      <w:rFonts w:ascii="黑体" w:eastAsia="黑体" w:hAnsi="宋体" w:cs="黑体"/>
                      <w:b/>
                      <w:color w:val="000000"/>
                      <w:sz w:val="18"/>
                      <w:szCs w:val="18"/>
                    </w:rPr>
                  </w:pPr>
                  <w:r>
                    <w:rPr>
                      <w:rFonts w:ascii="黑体" w:eastAsia="黑体" w:hAnsi="宋体" w:cs="黑体" w:hint="eastAsia"/>
                      <w:b/>
                      <w:color w:val="000000"/>
                      <w:sz w:val="18"/>
                      <w:szCs w:val="18"/>
                    </w:rPr>
                    <w:t>择</w:t>
                  </w:r>
                </w:p>
                <w:p w:rsidR="00136703">
                  <w:pPr>
                    <w:jc w:val="center"/>
                    <w:rPr>
                      <w:rFonts w:ascii="黑体" w:eastAsia="黑体" w:hAnsi="宋体" w:cs="黑体"/>
                      <w:b/>
                      <w:color w:val="000000"/>
                      <w:sz w:val="18"/>
                      <w:szCs w:val="18"/>
                    </w:rPr>
                  </w:pPr>
                  <w:r>
                    <w:rPr>
                      <w:rFonts w:ascii="黑体" w:eastAsia="黑体" w:hAnsi="宋体" w:cs="黑体" w:hint="eastAsia"/>
                      <w:b/>
                      <w:color w:val="000000"/>
                      <w:sz w:val="18"/>
                      <w:szCs w:val="18"/>
                    </w:rPr>
                    <w:t>题</w:t>
                  </w:r>
                </w:p>
                <w:p w:rsidR="00136703">
                  <w:pPr>
                    <w:rPr>
                      <w:rFonts w:ascii="黑体" w:eastAsia="黑体" w:hAnsi="宋体" w:cs="黑体"/>
                      <w:b/>
                      <w:color w:val="000000"/>
                      <w:sz w:val="18"/>
                      <w:szCs w:val="18"/>
                    </w:rPr>
                  </w:pPr>
                </w:p>
              </w:tc>
              <w:tc>
                <w:tcPr>
                  <w:tcW w:w="72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18"/>
                      <w:szCs w:val="18"/>
                    </w:rPr>
                  </w:pPr>
                  <w:r>
                    <w:rPr>
                      <w:rFonts w:ascii="黑体" w:eastAsia="黑体" w:hAnsi="宋体" w:cs="黑体" w:hint="eastAsia"/>
                      <w:b/>
                      <w:color w:val="000000"/>
                      <w:sz w:val="18"/>
                      <w:szCs w:val="18"/>
                    </w:rPr>
                    <w:t>√</w:t>
                  </w:r>
                </w:p>
              </w:tc>
              <w:tc>
                <w:tcPr>
                  <w:tcW w:w="9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18"/>
                      <w:szCs w:val="18"/>
                    </w:rPr>
                  </w:pPr>
                  <w:r>
                    <w:rPr>
                      <w:rFonts w:ascii="黑体" w:eastAsia="黑体" w:hAnsi="宋体" w:cs="黑体" w:hint="eastAsia"/>
                      <w:b/>
                      <w:color w:val="000000"/>
                      <w:sz w:val="18"/>
                      <w:szCs w:val="18"/>
                    </w:rPr>
                    <w:t>√</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widowControl/>
                    <w:jc w:val="center"/>
                    <w:textAlignment w:val="center"/>
                    <w:rPr>
                      <w:rFonts w:ascii="黑体" w:eastAsia="黑体" w:hAnsi="宋体" w:cs="黑体"/>
                      <w:b/>
                      <w:color w:val="000000"/>
                      <w:sz w:val="18"/>
                      <w:szCs w:val="18"/>
                    </w:rPr>
                  </w:pPr>
                </w:p>
              </w:tc>
              <w:tc>
                <w:tcPr>
                  <w:tcW w:w="92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18"/>
                      <w:szCs w:val="18"/>
                    </w:rPr>
                  </w:pPr>
                </w:p>
              </w:tc>
              <w:tc>
                <w:tcPr>
                  <w:tcW w:w="3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18"/>
                      <w:szCs w:val="18"/>
                    </w:rPr>
                  </w:pPr>
                  <w:r>
                    <w:rPr>
                      <w:rFonts w:ascii="黑体" w:eastAsia="黑体" w:hAnsi="宋体" w:cs="黑体" w:hint="eastAsia"/>
                      <w:b/>
                      <w:sz w:val="18"/>
                      <w:szCs w:val="18"/>
                    </w:rPr>
                    <w:t>√</w:t>
                  </w: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rPr>
                      <w:rFonts w:ascii="黑体" w:eastAsia="黑体" w:hAnsi="宋体" w:cs="黑体"/>
                      <w:b/>
                      <w:color w:val="000000"/>
                      <w:sz w:val="18"/>
                      <w:szCs w:val="18"/>
                    </w:rPr>
                  </w:pPr>
                </w:p>
              </w:tc>
            </w:tr>
            <w:tr>
              <w:tblPrEx>
                <w:tblW w:w="9793" w:type="dxa"/>
                <w:tblLayout w:type="fixed"/>
                <w:tblCellMar>
                  <w:left w:w="0" w:type="dxa"/>
                  <w:right w:w="0" w:type="dxa"/>
                </w:tblCellMar>
                <w:tblLook w:val="04A0"/>
              </w:tblPrEx>
              <w:trPr>
                <w:trHeight w:val="1744"/>
              </w:trPr>
              <w:tc>
                <w:tcPr>
                  <w:tcW w:w="44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22"/>
                      <w:szCs w:val="22"/>
                    </w:rPr>
                  </w:pPr>
                  <w:r>
                    <w:rPr>
                      <w:rFonts w:ascii="黑体" w:eastAsia="黑体" w:hAnsi="宋体" w:cs="黑体"/>
                      <w:color w:val="000000"/>
                      <w:sz w:val="22"/>
                      <w:szCs w:val="22"/>
                    </w:rPr>
                    <w:t>2</w:t>
                  </w:r>
                </w:p>
              </w:tc>
              <w:tc>
                <w:tcPr>
                  <w:tcW w:w="87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山地对交通运输的影响</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r>
                    <w:rPr>
                      <w:rFonts w:ascii="黑体" w:eastAsia="黑体" w:hAnsi="宋体" w:cs="黑体" w:hint="eastAsia"/>
                      <w:b/>
                      <w:sz w:val="18"/>
                      <w:szCs w:val="18"/>
                    </w:rPr>
                    <w:t>√</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48" w:type="dxa"/>
                  <w:vMerge/>
                  <w:tcBorders>
                    <w:left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72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92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3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rPr>
                      <w:rFonts w:ascii="黑体" w:eastAsia="黑体" w:hAnsi="宋体" w:cs="黑体"/>
                      <w:color w:val="000000"/>
                      <w:sz w:val="18"/>
                      <w:szCs w:val="18"/>
                    </w:rPr>
                  </w:pPr>
                </w:p>
              </w:tc>
            </w:tr>
            <w:tr>
              <w:tblPrEx>
                <w:tblW w:w="9793" w:type="dxa"/>
                <w:tblLayout w:type="fixed"/>
                <w:tblCellMar>
                  <w:left w:w="0" w:type="dxa"/>
                  <w:right w:w="0" w:type="dxa"/>
                </w:tblCellMar>
                <w:tblLook w:val="04A0"/>
              </w:tblPrEx>
              <w:trPr>
                <w:trHeight w:val="270"/>
              </w:trPr>
              <w:tc>
                <w:tcPr>
                  <w:tcW w:w="44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22"/>
                      <w:szCs w:val="22"/>
                    </w:rPr>
                  </w:pPr>
                  <w:r>
                    <w:rPr>
                      <w:rFonts w:ascii="黑体" w:eastAsia="黑体" w:hAnsi="宋体" w:cs="黑体"/>
                      <w:color w:val="000000"/>
                      <w:sz w:val="22"/>
                      <w:szCs w:val="22"/>
                    </w:rPr>
                    <w:t>3</w:t>
                  </w:r>
                </w:p>
              </w:tc>
              <w:tc>
                <w:tcPr>
                  <w:tcW w:w="87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河流地貌的发育</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r>
                    <w:rPr>
                      <w:rFonts w:ascii="黑体" w:eastAsia="黑体" w:hAnsi="宋体" w:cs="黑体" w:hint="eastAsia"/>
                      <w:sz w:val="18"/>
                      <w:szCs w:val="18"/>
                    </w:rPr>
                    <w:t>√</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48" w:type="dxa"/>
                  <w:vMerge/>
                  <w:tcBorders>
                    <w:left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72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2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3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rPr>
                      <w:rFonts w:ascii="黑体" w:eastAsia="黑体" w:hAnsi="宋体" w:cs="黑体"/>
                      <w:color w:val="000000"/>
                      <w:sz w:val="18"/>
                      <w:szCs w:val="18"/>
                    </w:rPr>
                  </w:pPr>
                </w:p>
              </w:tc>
            </w:tr>
            <w:tr>
              <w:tblPrEx>
                <w:tblW w:w="9793" w:type="dxa"/>
                <w:tblLayout w:type="fixed"/>
                <w:tblCellMar>
                  <w:left w:w="0" w:type="dxa"/>
                  <w:right w:w="0" w:type="dxa"/>
                </w:tblCellMar>
                <w:tblLook w:val="04A0"/>
              </w:tblPrEx>
              <w:trPr>
                <w:trHeight w:val="270"/>
              </w:trPr>
              <w:tc>
                <w:tcPr>
                  <w:tcW w:w="44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22"/>
                      <w:szCs w:val="22"/>
                    </w:rPr>
                  </w:pPr>
                  <w:r>
                    <w:rPr>
                      <w:rFonts w:ascii="黑体" w:eastAsia="黑体" w:hAnsi="宋体" w:cs="黑体"/>
                      <w:color w:val="000000"/>
                      <w:sz w:val="22"/>
                      <w:szCs w:val="22"/>
                    </w:rPr>
                    <w:t>4</w:t>
                  </w:r>
                </w:p>
              </w:tc>
              <w:tc>
                <w:tcPr>
                  <w:tcW w:w="87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jc w:val="center"/>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河流地貌的发育</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r>
                    <w:rPr>
                      <w:rFonts w:ascii="黑体" w:eastAsia="黑体" w:hAnsi="宋体" w:cs="黑体" w:hint="eastAsia"/>
                      <w:sz w:val="18"/>
                      <w:szCs w:val="18"/>
                    </w:rPr>
                    <w:t>√</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48" w:type="dxa"/>
                  <w:vMerge/>
                  <w:tcBorders>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18"/>
                      <w:szCs w:val="18"/>
                    </w:rPr>
                  </w:pPr>
                </w:p>
              </w:tc>
              <w:tc>
                <w:tcPr>
                  <w:tcW w:w="72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2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3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rPr>
                      <w:rFonts w:ascii="黑体" w:eastAsia="黑体" w:hAnsi="宋体" w:cs="黑体"/>
                      <w:color w:val="000000"/>
                      <w:sz w:val="18"/>
                      <w:szCs w:val="18"/>
                    </w:rPr>
                  </w:pPr>
                </w:p>
              </w:tc>
            </w:tr>
            <w:tr>
              <w:tblPrEx>
                <w:tblW w:w="9793" w:type="dxa"/>
                <w:tblLayout w:type="fixed"/>
                <w:tblCellMar>
                  <w:left w:w="0" w:type="dxa"/>
                  <w:right w:w="0" w:type="dxa"/>
                </w:tblCellMar>
                <w:tblLook w:val="04A0"/>
              </w:tblPrEx>
              <w:trPr>
                <w:trHeight w:val="270"/>
              </w:trPr>
              <w:tc>
                <w:tcPr>
                  <w:tcW w:w="440"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22"/>
                      <w:szCs w:val="22"/>
                    </w:rPr>
                  </w:pPr>
                  <w:r>
                    <w:rPr>
                      <w:rFonts w:ascii="黑体" w:eastAsia="黑体" w:hAnsi="宋体" w:cs="黑体"/>
                      <w:color w:val="000000"/>
                      <w:sz w:val="22"/>
                      <w:szCs w:val="22"/>
                    </w:rPr>
                    <w:t>5</w:t>
                  </w:r>
                </w:p>
              </w:tc>
              <w:tc>
                <w:tcPr>
                  <w:tcW w:w="87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widowControl/>
                    <w:textAlignment w:val="center"/>
                    <w:rPr>
                      <w:rFonts w:ascii="黑体" w:eastAsia="黑体" w:hAnsi="宋体" w:cs="黑体"/>
                      <w:b/>
                      <w:color w:val="000000"/>
                      <w:kern w:val="0"/>
                      <w:sz w:val="22"/>
                      <w:szCs w:val="22"/>
                    </w:rPr>
                  </w:pPr>
                  <w:r>
                    <w:rPr>
                      <w:rFonts w:ascii="黑体" w:eastAsia="黑体" w:hAnsi="宋体" w:cs="黑体" w:hint="eastAsia"/>
                      <w:b/>
                      <w:color w:val="000000"/>
                      <w:kern w:val="0"/>
                      <w:sz w:val="22"/>
                      <w:szCs w:val="22"/>
                    </w:rPr>
                    <w:t>河流地貌的发育</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sz w:val="18"/>
                      <w:szCs w:val="18"/>
                    </w:rPr>
                  </w:pPr>
                  <w:r>
                    <w:rPr>
                      <w:rFonts w:ascii="黑体" w:eastAsia="黑体" w:hAnsi="宋体" w:cs="黑体" w:hint="eastAsia"/>
                      <w:sz w:val="18"/>
                      <w:szCs w:val="18"/>
                    </w:rPr>
                    <w:t>√</w:t>
                  </w:r>
                </w:p>
              </w:tc>
              <w:tc>
                <w:tcPr>
                  <w:tcW w:w="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rPr>
                      <w:rFonts w:ascii="黑体" w:eastAsia="黑体" w:hAnsi="宋体" w:cs="黑体"/>
                      <w:color w:val="000000"/>
                      <w:sz w:val="18"/>
                      <w:szCs w:val="18"/>
                    </w:rPr>
                  </w:pPr>
                </w:p>
              </w:tc>
              <w:tc>
                <w:tcPr>
                  <w:tcW w:w="448"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b/>
                      <w:color w:val="000000"/>
                      <w:sz w:val="18"/>
                      <w:szCs w:val="18"/>
                    </w:rPr>
                  </w:pPr>
                  <w:r>
                    <w:rPr>
                      <w:rFonts w:ascii="黑体" w:eastAsia="黑体" w:hAnsi="宋体" w:cs="黑体" w:hint="eastAsia"/>
                      <w:b/>
                      <w:color w:val="000000"/>
                      <w:sz w:val="18"/>
                      <w:szCs w:val="18"/>
                    </w:rPr>
                    <w:t>非选择题</w:t>
                  </w:r>
                </w:p>
              </w:tc>
              <w:tc>
                <w:tcPr>
                  <w:tcW w:w="72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116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92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sz w:val="18"/>
                      <w:szCs w:val="18"/>
                    </w:rPr>
                    <w:t>√</w:t>
                  </w:r>
                </w:p>
              </w:tc>
              <w:tc>
                <w:tcPr>
                  <w:tcW w:w="3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p>
              </w:tc>
              <w:tc>
                <w:tcPr>
                  <w:tcW w:w="4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4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6703">
                  <w:pPr>
                    <w:jc w:val="center"/>
                    <w:rPr>
                      <w:rFonts w:ascii="黑体" w:eastAsia="黑体" w:hAnsi="宋体" w:cs="黑体"/>
                      <w:color w:val="000000"/>
                      <w:sz w:val="18"/>
                      <w:szCs w:val="18"/>
                    </w:rPr>
                  </w:pPr>
                  <w:r>
                    <w:rPr>
                      <w:rFonts w:ascii="黑体" w:eastAsia="黑体" w:hAnsi="宋体" w:cs="黑体" w:hint="eastAsia"/>
                      <w:color w:val="000000"/>
                      <w:sz w:val="18"/>
                      <w:szCs w:val="18"/>
                    </w:rPr>
                    <w:t>√</w:t>
                  </w:r>
                </w:p>
              </w:tc>
              <w:tc>
                <w:tcPr>
                  <w:tcW w:w="39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136703">
                  <w:pPr>
                    <w:rPr>
                      <w:rFonts w:ascii="黑体" w:eastAsia="黑体" w:hAnsi="宋体" w:cs="黑体"/>
                      <w:color w:val="000000"/>
                      <w:sz w:val="18"/>
                      <w:szCs w:val="18"/>
                    </w:rPr>
                  </w:pPr>
                </w:p>
              </w:tc>
            </w:tr>
          </w:tbl>
          <w:p w:rsidR="00136703">
            <w:pPr>
              <w:adjustRightInd w:val="0"/>
              <w:snapToGrid w:val="0"/>
              <w:spacing w:line="440" w:lineRule="exact"/>
              <w:rPr>
                <w:rFonts w:ascii="Times New Roman" w:hAnsi="Times New Roman"/>
                <w:sz w:val="24"/>
              </w:rPr>
            </w:pPr>
          </w:p>
        </w:tc>
      </w:tr>
    </w:tbl>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Pr>
        <w:rPr>
          <w:i/>
          <w:iCs/>
        </w:rPr>
      </w:pPr>
    </w:p>
    <w:p w:rsidR="00136703"/>
    <w:p w:rsidR="00136703">
      <w:pPr>
        <w:sectPr>
          <w:headerReference w:type="default" r:id="rId19"/>
          <w:footerReference w:type="default" r:id="rId20"/>
          <w:headerReference w:type="first" r:id="rId21"/>
          <w:pgSz w:w="11906" w:h="16838"/>
          <w:pgMar w:top="1134" w:right="1134" w:bottom="1134" w:left="1134" w:header="851" w:footer="992" w:gutter="0"/>
          <w:pgNumType w:start="1"/>
          <w:cols w:space="0"/>
          <w:docGrid w:type="lines" w:linePitch="312"/>
        </w:sectPr>
      </w:pPr>
    </w:p>
    <w:p>
      <w:r>
        <w:pict>
          <v:shape id="_x0000_i1039" type="#_x0000_t75" alt="promotion-pages" style="width:450.43pt;height:728.5pt">
            <v:imagedata r:id="rId22"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Segoe Print"/>
    <w:charset w:val="00"/>
    <w:family w:val="auto"/>
    <w:pitch w:val="default"/>
    <w:sig w:usb0="00000000" w:usb1="00000000" w:usb2="00000000" w:usb3="00000000" w:csb0="00000001" w:csb1="00000000"/>
  </w:font>
  <w:font w:name="华文黑体">
    <w:altName w:val="黑体"/>
    <w:charset w:val="86"/>
    <w:family w:val="auto"/>
    <w:pitch w:val="default"/>
    <w:sig w:usb0="00000000" w:usb1="00000000" w:usb2="00000010" w:usb3="00000000" w:csb0="00040000" w:csb1="00000000"/>
  </w:font>
  <w:font w:name="黑体-简">
    <w:altName w:val="黑体"/>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6703">
    <w:pPr>
      <w:pStyle w:val="Footer"/>
    </w:pPr>
    <w:r>
      <w:pict>
        <v:shapetype id="_x0000_t202" coordsize="21600,21600" o:spt="202" path="m,l,21600r21600,l21600,xe">
          <v:stroke joinstyle="miter"/>
          <v:path gradientshapeok="t" o:connecttype="rect"/>
        </v:shapetype>
        <v:shape id="_x0000_s2049" type="#_x0000_t202" style="width:2in;height:2in;margin-top:0;margin-left:0;mso-height-relative:page;mso-position-horizontal:center;mso-position-horizontal-relative:margin;mso-width-relative:page;mso-wrap-style:none;position:absolute;z-index:251658240" filled="f" stroked="f" strokeweight="0.5pt">
          <v:textbox style="mso-fit-shape-to-text:t" inset="0,0,0,0">
            <w:txbxContent>
              <w:p w:rsidR="00136703">
                <w:pPr>
                  <w:pStyle w:val="Footer"/>
                </w:pPr>
                <w:r>
                  <w:rPr>
                    <w:rFonts w:hint="eastAsia"/>
                  </w:rPr>
                  <w:t>第</w:t>
                </w:r>
                <w:r>
                  <w:t xml:space="preserve">  </w:t>
                </w:r>
                <w:r>
                  <w:rPr>
                    <w:rFonts w:hint="eastAsia"/>
                  </w:rPr>
                  <w:t>页</w:t>
                </w:r>
              </w:p>
            </w:txbxContent>
          </v:textbox>
          <w10:wrap anchorx="margin"/>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6703">
    <w:pPr>
      <w:pStyle w:val="Header"/>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24pt;height:18pt;margin-top:1000pt;margin-left:10pt;mso-position-horizontal-relative:page;mso-position-vertical-relative:page;position:absolute;z-index:251659264">
          <v:imagedata r:id="rId1" o:title=""/>
          <o:lock v:ext="edit" aspectratio="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961E526"/>
    <w:multiLevelType w:val="multilevel"/>
    <w:tmpl w:val="5961E526"/>
    <w:lvl w:ilvl="0">
      <w:start w:val="1"/>
      <w:numFmt w:val="decimal"/>
      <w:lvlText w:val="%1."/>
      <w:lvlJc w:val="left"/>
      <w:pPr>
        <w:tabs>
          <w:tab w:val="left" w:pos="432"/>
        </w:tabs>
        <w:ind w:left="432" w:hanging="432"/>
      </w:pPr>
      <w:rPr>
        <w:rFonts w:cs="Times New Roman" w:hint="default"/>
      </w:rPr>
    </w:lvl>
    <w:lvl w:ilvl="1">
      <w:start w:val="1"/>
      <w:numFmt w:val="decimal"/>
      <w:lvlText w:val="%1.%2."/>
      <w:lvlJc w:val="left"/>
      <w:pPr>
        <w:tabs>
          <w:tab w:val="left" w:pos="575"/>
        </w:tabs>
        <w:ind w:left="575" w:hanging="575"/>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pStyle w:val="Heading4"/>
      <w:lvlText w:val="%1.%2.%3.%4."/>
      <w:lvlJc w:val="left"/>
      <w:pPr>
        <w:tabs>
          <w:tab w:val="left" w:pos="864"/>
        </w:tabs>
        <w:ind w:left="864" w:hanging="864"/>
      </w:pPr>
      <w:rPr>
        <w:rFonts w:cs="Times New Roman" w:hint="default"/>
      </w:rPr>
    </w:lvl>
    <w:lvl w:ilvl="4">
      <w:start w:val="1"/>
      <w:numFmt w:val="decimal"/>
      <w:lvlText w:val="%1.%2.%3.%4.%5."/>
      <w:lvlJc w:val="left"/>
      <w:pPr>
        <w:tabs>
          <w:tab w:val="left" w:pos="1008"/>
        </w:tabs>
        <w:ind w:left="1008" w:hanging="1008"/>
      </w:pPr>
      <w:rPr>
        <w:rFonts w:cs="Times New Roman" w:hint="default"/>
      </w:rPr>
    </w:lvl>
    <w:lvl w:ilvl="5">
      <w:start w:val="1"/>
      <w:numFmt w:val="decimal"/>
      <w:lvlText w:val="%1.%2.%3.%4.%5.%6."/>
      <w:lvlJc w:val="left"/>
      <w:pPr>
        <w:tabs>
          <w:tab w:val="left" w:pos="1151"/>
        </w:tabs>
        <w:ind w:left="1151" w:hanging="1151"/>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3"/>
        </w:tabs>
        <w:ind w:left="1583" w:hanging="1583"/>
      </w:pPr>
      <w:rPr>
        <w:rFonts w:cs="Times New Roman" w:hint="default"/>
      </w:rPr>
    </w:lvl>
  </w:abstractNum>
  <w:abstractNum w:abstractNumId="1">
    <w:nsid w:val="5B5F1A60"/>
    <w:multiLevelType w:val="multilevel"/>
    <w:tmpl w:val="5B5F1A60"/>
    <w:lvl w:ilvl="0">
      <w:start w:val="2"/>
      <w:numFmt w:val="japaneseCounting"/>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75313180"/>
    <w:multiLevelType w:val="multilevel"/>
    <w:tmpl w:val="75313180"/>
    <w:lvl w:ilvl="0">
      <w:start w:val="1"/>
      <w:numFmt w:val="decimal"/>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1F617C9"/>
    <w:rsid w:val="9B7FB59A"/>
    <w:rsid w:val="9FBF684D"/>
    <w:rsid w:val="A5BE36FF"/>
    <w:rsid w:val="B5D9061E"/>
    <w:rsid w:val="BAFD30CC"/>
    <w:rsid w:val="BBAA1391"/>
    <w:rsid w:val="BF79DAAD"/>
    <w:rsid w:val="BF7C35F2"/>
    <w:rsid w:val="CFFF0DFE"/>
    <w:rsid w:val="DACE0C31"/>
    <w:rsid w:val="DEEAB58F"/>
    <w:rsid w:val="DF7339C9"/>
    <w:rsid w:val="DFEF06AB"/>
    <w:rsid w:val="EEBEAC25"/>
    <w:rsid w:val="EF9D954B"/>
    <w:rsid w:val="EFFEAE59"/>
    <w:rsid w:val="F77ADB73"/>
    <w:rsid w:val="FB9F9728"/>
    <w:rsid w:val="FBF7AF9D"/>
    <w:rsid w:val="FBF9B9E6"/>
    <w:rsid w:val="FD87B540"/>
    <w:rsid w:val="FE657781"/>
    <w:rsid w:val="00097447"/>
    <w:rsid w:val="000C1B76"/>
    <w:rsid w:val="00107B62"/>
    <w:rsid w:val="00115BD7"/>
    <w:rsid w:val="00136703"/>
    <w:rsid w:val="00153ECE"/>
    <w:rsid w:val="0017119C"/>
    <w:rsid w:val="001940E1"/>
    <w:rsid w:val="001B31D0"/>
    <w:rsid w:val="00201E60"/>
    <w:rsid w:val="002350D6"/>
    <w:rsid w:val="0029579A"/>
    <w:rsid w:val="002973F6"/>
    <w:rsid w:val="002B61F3"/>
    <w:rsid w:val="003209B9"/>
    <w:rsid w:val="00330CD7"/>
    <w:rsid w:val="0034753F"/>
    <w:rsid w:val="003D67E1"/>
    <w:rsid w:val="003F5FF0"/>
    <w:rsid w:val="00460972"/>
    <w:rsid w:val="00463445"/>
    <w:rsid w:val="00475259"/>
    <w:rsid w:val="004A7263"/>
    <w:rsid w:val="005008E0"/>
    <w:rsid w:val="00594A39"/>
    <w:rsid w:val="005E213B"/>
    <w:rsid w:val="0063464B"/>
    <w:rsid w:val="0064123C"/>
    <w:rsid w:val="006D68B1"/>
    <w:rsid w:val="00794BBE"/>
    <w:rsid w:val="007B75CF"/>
    <w:rsid w:val="007C011D"/>
    <w:rsid w:val="00876B97"/>
    <w:rsid w:val="00955124"/>
    <w:rsid w:val="00962AD3"/>
    <w:rsid w:val="00A02856"/>
    <w:rsid w:val="00AD6F9C"/>
    <w:rsid w:val="00B50170"/>
    <w:rsid w:val="00BD2511"/>
    <w:rsid w:val="00BD373E"/>
    <w:rsid w:val="00C532E0"/>
    <w:rsid w:val="00D042C8"/>
    <w:rsid w:val="00D076ED"/>
    <w:rsid w:val="00E06661"/>
    <w:rsid w:val="00EC4A4E"/>
    <w:rsid w:val="00F03A9E"/>
    <w:rsid w:val="00F70A58"/>
    <w:rsid w:val="00F8584C"/>
    <w:rsid w:val="024477D1"/>
    <w:rsid w:val="03031A76"/>
    <w:rsid w:val="03521CFB"/>
    <w:rsid w:val="07FB9DF4"/>
    <w:rsid w:val="0A0D42C3"/>
    <w:rsid w:val="11825960"/>
    <w:rsid w:val="11B305E8"/>
    <w:rsid w:val="125A164A"/>
    <w:rsid w:val="12F626BC"/>
    <w:rsid w:val="12FB31F3"/>
    <w:rsid w:val="13412FBC"/>
    <w:rsid w:val="15B073BC"/>
    <w:rsid w:val="16B20EEC"/>
    <w:rsid w:val="17E71E3D"/>
    <w:rsid w:val="18DF76AA"/>
    <w:rsid w:val="1AB05543"/>
    <w:rsid w:val="1CF61CFD"/>
    <w:rsid w:val="1D3862B4"/>
    <w:rsid w:val="1D6F406B"/>
    <w:rsid w:val="1E8675C2"/>
    <w:rsid w:val="1ED35B15"/>
    <w:rsid w:val="1FEA20EB"/>
    <w:rsid w:val="214E445A"/>
    <w:rsid w:val="21724B9D"/>
    <w:rsid w:val="22773BCC"/>
    <w:rsid w:val="227B5219"/>
    <w:rsid w:val="234B7739"/>
    <w:rsid w:val="23E06B07"/>
    <w:rsid w:val="249F6304"/>
    <w:rsid w:val="26CD7CC3"/>
    <w:rsid w:val="26FF3BA7"/>
    <w:rsid w:val="27F75973"/>
    <w:rsid w:val="28810DCD"/>
    <w:rsid w:val="292A417C"/>
    <w:rsid w:val="29C90D7E"/>
    <w:rsid w:val="29F01FFE"/>
    <w:rsid w:val="2A7B360E"/>
    <w:rsid w:val="2D764668"/>
    <w:rsid w:val="2DEB00A0"/>
    <w:rsid w:val="2E055633"/>
    <w:rsid w:val="2EA2748D"/>
    <w:rsid w:val="2EB36592"/>
    <w:rsid w:val="31F617C9"/>
    <w:rsid w:val="32306E23"/>
    <w:rsid w:val="327C6CF4"/>
    <w:rsid w:val="337A2C1F"/>
    <w:rsid w:val="34B23B26"/>
    <w:rsid w:val="36717CEE"/>
    <w:rsid w:val="36DDF5EB"/>
    <w:rsid w:val="37063E58"/>
    <w:rsid w:val="371C6746"/>
    <w:rsid w:val="3786598B"/>
    <w:rsid w:val="383B71CD"/>
    <w:rsid w:val="38D75102"/>
    <w:rsid w:val="39E7C636"/>
    <w:rsid w:val="3BAA56B2"/>
    <w:rsid w:val="3BB17897"/>
    <w:rsid w:val="3EB40977"/>
    <w:rsid w:val="3F2A5633"/>
    <w:rsid w:val="3F7E4912"/>
    <w:rsid w:val="40480F67"/>
    <w:rsid w:val="40635921"/>
    <w:rsid w:val="43F55F85"/>
    <w:rsid w:val="45093193"/>
    <w:rsid w:val="451634DB"/>
    <w:rsid w:val="47706103"/>
    <w:rsid w:val="48096771"/>
    <w:rsid w:val="49040B2A"/>
    <w:rsid w:val="492668FF"/>
    <w:rsid w:val="4B41735F"/>
    <w:rsid w:val="4C097849"/>
    <w:rsid w:val="4C4A725E"/>
    <w:rsid w:val="4D464CCA"/>
    <w:rsid w:val="4E3839B4"/>
    <w:rsid w:val="4EC258C6"/>
    <w:rsid w:val="4EF84735"/>
    <w:rsid w:val="4F9EDF9B"/>
    <w:rsid w:val="50476673"/>
    <w:rsid w:val="515E0600"/>
    <w:rsid w:val="52522434"/>
    <w:rsid w:val="52C77E13"/>
    <w:rsid w:val="534C109E"/>
    <w:rsid w:val="53B761D9"/>
    <w:rsid w:val="53DA6FAE"/>
    <w:rsid w:val="54833701"/>
    <w:rsid w:val="5637193F"/>
    <w:rsid w:val="568A541A"/>
    <w:rsid w:val="58005793"/>
    <w:rsid w:val="58E77D74"/>
    <w:rsid w:val="5DEF010D"/>
    <w:rsid w:val="5E330255"/>
    <w:rsid w:val="5E54375F"/>
    <w:rsid w:val="5F5E4A76"/>
    <w:rsid w:val="5F997985"/>
    <w:rsid w:val="5FAE76C4"/>
    <w:rsid w:val="610D7AE1"/>
    <w:rsid w:val="61F66454"/>
    <w:rsid w:val="62792E35"/>
    <w:rsid w:val="63083A51"/>
    <w:rsid w:val="63226C69"/>
    <w:rsid w:val="66DE4C03"/>
    <w:rsid w:val="678168C1"/>
    <w:rsid w:val="679BCC5E"/>
    <w:rsid w:val="67C10CE7"/>
    <w:rsid w:val="67D22017"/>
    <w:rsid w:val="67D323AC"/>
    <w:rsid w:val="68291E9A"/>
    <w:rsid w:val="69107206"/>
    <w:rsid w:val="6996136E"/>
    <w:rsid w:val="69B5636C"/>
    <w:rsid w:val="6A2046BD"/>
    <w:rsid w:val="6AEE215D"/>
    <w:rsid w:val="6B570BD6"/>
    <w:rsid w:val="6B645A71"/>
    <w:rsid w:val="6BEA69F1"/>
    <w:rsid w:val="6BEB48E7"/>
    <w:rsid w:val="6C0D16A2"/>
    <w:rsid w:val="6C527CBB"/>
    <w:rsid w:val="6CC3305C"/>
    <w:rsid w:val="6D172086"/>
    <w:rsid w:val="6D425EAF"/>
    <w:rsid w:val="6DFF7730"/>
    <w:rsid w:val="6E86740D"/>
    <w:rsid w:val="6F0E3852"/>
    <w:rsid w:val="6FA23BF0"/>
    <w:rsid w:val="6FB753A8"/>
    <w:rsid w:val="6FF0A156"/>
    <w:rsid w:val="7016533A"/>
    <w:rsid w:val="72C905F2"/>
    <w:rsid w:val="745F4558"/>
    <w:rsid w:val="74BC09BF"/>
    <w:rsid w:val="77D7C177"/>
    <w:rsid w:val="77F801DD"/>
    <w:rsid w:val="780111CE"/>
    <w:rsid w:val="78BE6B1B"/>
    <w:rsid w:val="791FF6E9"/>
    <w:rsid w:val="7A045D4C"/>
    <w:rsid w:val="7B9FB89C"/>
    <w:rsid w:val="7BA82669"/>
    <w:rsid w:val="7BCA1476"/>
    <w:rsid w:val="7C73F8A5"/>
    <w:rsid w:val="7D461FF2"/>
    <w:rsid w:val="7E877E5C"/>
    <w:rsid w:val="7EDF623B"/>
    <w:rsid w:val="7EFF669F"/>
    <w:rsid w:val="7F8C4772"/>
    <w:rsid w:val="7FD2263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6DEC55C1-76B9-400D-ABBB-27D712EB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4">
    <w:name w:val="heading 4"/>
    <w:basedOn w:val="Normal"/>
    <w:next w:val="Normal"/>
    <w:link w:val="4Char"/>
    <w:uiPriority w:val="99"/>
    <w:qFormat/>
    <w:pPr>
      <w:keepNext/>
      <w:keepLines/>
      <w:numPr>
        <w:ilvl w:val="3"/>
        <w:numId w:val="1"/>
      </w:numPr>
      <w:spacing w:line="372" w:lineRule="auto"/>
      <w:outlineLvl w:val="3"/>
    </w:pPr>
    <w:rPr>
      <w:rFonts w:ascii="Arial" w:eastAsia="黑体"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Char"/>
    <w:uiPriority w:val="99"/>
    <w:qFormat/>
    <w:rPr>
      <w:rFonts w:ascii="宋体" w:hAnsi="Courier New" w:cs="Courier New"/>
      <w:szCs w:val="21"/>
    </w:rPr>
  </w:style>
  <w:style w:type="paragraph" w:styleId="Footer">
    <w:name w:val="footer"/>
    <w:basedOn w:val="Normal"/>
    <w:link w:val="Char0"/>
    <w:uiPriority w:val="99"/>
    <w:qFormat/>
    <w:pPr>
      <w:tabs>
        <w:tab w:val="center" w:pos="4153"/>
        <w:tab w:val="right" w:pos="8306"/>
      </w:tabs>
      <w:snapToGrid w:val="0"/>
      <w:jc w:val="left"/>
    </w:pPr>
    <w:rPr>
      <w:sz w:val="18"/>
      <w:szCs w:val="18"/>
    </w:rPr>
  </w:style>
  <w:style w:type="paragraph" w:styleId="Header">
    <w:name w:val="header"/>
    <w:basedOn w:val="Normal"/>
    <w:link w:val="Char1"/>
    <w:uiPriority w:val="99"/>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NormalWeb">
    <w:name w:val="Normal (Web)"/>
    <w:basedOn w:val="Normal"/>
    <w:next w:val="Heading4"/>
    <w:uiPriority w:val="99"/>
    <w:qFormat/>
    <w:pPr>
      <w:spacing w:beforeAutospacing="1" w:afterAutospacing="1"/>
      <w:jc w:val="left"/>
    </w:pPr>
    <w:rPr>
      <w:kern w:val="0"/>
      <w:sz w:val="24"/>
    </w:rPr>
  </w:style>
  <w:style w:type="table" w:styleId="TableGrid">
    <w:name w:val="Table Grid"/>
    <w:basedOn w:val="TableNormal"/>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DefaultParagraphFont"/>
    <w:link w:val="Heading4"/>
    <w:uiPriority w:val="99"/>
    <w:semiHidden/>
    <w:qFormat/>
    <w:locked/>
    <w:rPr>
      <w:rFonts w:ascii="Cambria" w:eastAsia="宋体" w:hAnsi="Cambria" w:cs="Times New Roman"/>
      <w:b/>
      <w:bCs/>
      <w:sz w:val="28"/>
      <w:szCs w:val="28"/>
    </w:rPr>
  </w:style>
  <w:style w:type="character" w:customStyle="1" w:styleId="Char">
    <w:name w:val="纯文本 Char"/>
    <w:basedOn w:val="DefaultParagraphFont"/>
    <w:link w:val="PlainText"/>
    <w:uiPriority w:val="99"/>
    <w:semiHidden/>
    <w:qFormat/>
    <w:locked/>
    <w:rPr>
      <w:rFonts w:ascii="宋体" w:hAnsi="Courier New" w:cs="Courier New"/>
      <w:sz w:val="21"/>
      <w:szCs w:val="21"/>
    </w:rPr>
  </w:style>
  <w:style w:type="character" w:customStyle="1" w:styleId="Char0">
    <w:name w:val="页脚 Char"/>
    <w:basedOn w:val="DefaultParagraphFont"/>
    <w:link w:val="Footer"/>
    <w:uiPriority w:val="99"/>
    <w:semiHidden/>
    <w:qFormat/>
    <w:locked/>
    <w:rPr>
      <w:rFonts w:ascii="Calibri" w:hAnsi="Calibri" w:cs="Times New Roman"/>
      <w:sz w:val="18"/>
      <w:szCs w:val="18"/>
    </w:rPr>
  </w:style>
  <w:style w:type="character" w:customStyle="1" w:styleId="Char1">
    <w:name w:val="页眉 Char"/>
    <w:basedOn w:val="DefaultParagraphFont"/>
    <w:link w:val="Header"/>
    <w:uiPriority w:val="99"/>
    <w:semiHidden/>
    <w:qFormat/>
    <w:locked/>
    <w:rPr>
      <w:rFonts w:ascii="Calibri" w:hAnsi="Calibri" w:cs="Times New Roman"/>
      <w:sz w:val="18"/>
      <w:szCs w:val="18"/>
    </w:rPr>
  </w:style>
  <w:style w:type="character" w:customStyle="1" w:styleId="HTMLChar">
    <w:name w:val="HTML 预设格式 Char"/>
    <w:basedOn w:val="DefaultParagraphFont"/>
    <w:link w:val="HTMLPreformatted"/>
    <w:uiPriority w:val="99"/>
    <w:semiHidden/>
    <w:qFormat/>
    <w:locked/>
    <w:rPr>
      <w:rFonts w:ascii="Courier New" w:hAnsi="Courier New" w:cs="Courier New"/>
      <w:sz w:val="20"/>
      <w:szCs w:val="20"/>
    </w:rPr>
  </w:style>
  <w:style w:type="paragraph" w:customStyle="1" w:styleId="p1">
    <w:name w:val="p1"/>
    <w:basedOn w:val="Normal"/>
    <w:uiPriority w:val="99"/>
    <w:qFormat/>
    <w:pPr>
      <w:spacing w:line="380" w:lineRule="atLeast"/>
      <w:jc w:val="left"/>
    </w:pPr>
    <w:rPr>
      <w:rFonts w:ascii="helvetica neue" w:hAnsi="helvetica neue"/>
      <w:color w:val="000000"/>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header" Target="header2.xml" /><Relationship Id="rId22" Type="http://schemas.openxmlformats.org/officeDocument/2006/relationships/image" Target="media/image16.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2.xml.rels>&#65279;<?xml version="1.0" encoding="utf-8" standalone="yes"?><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3487</Characters>
  <Application>Microsoft Office Word</Application>
  <DocSecurity>0</DocSecurity>
  <Lines>29</Lines>
  <Paragraphs>8</Paragraphs>
  <ScaleCrop>false</ScaleCrop>
  <Company>学科网（北京）股份有限公司</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阿正摩羯座</dc:creator>
  <cp:lastModifiedBy>学科网(Zxxk.com)</cp:lastModifiedBy>
  <cp:revision>2</cp:revision>
  <dcterms:created xsi:type="dcterms:W3CDTF">2021-09-21T15:33:00Z</dcterms:created>
  <dcterms:modified xsi:type="dcterms:W3CDTF">2021-09-21T15:33:00Z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