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serif" w:hAnsi="serif" w:eastAsia="宋体" w:cs="serif"/>
          <w:b/>
          <w:bCs/>
          <w:i w:val="0"/>
          <w:iCs w:val="0"/>
          <w:caps w:val="0"/>
          <w:color w:val="000000"/>
          <w:spacing w:val="0"/>
          <w:sz w:val="30"/>
          <w:szCs w:val="30"/>
          <w:lang w:val="en-US" w:eastAsia="zh-CN"/>
        </w:rPr>
      </w:pPr>
      <w:r>
        <w:rPr>
          <w:rFonts w:hint="eastAsia" w:ascii="serif" w:hAnsi="serif" w:eastAsia="宋体" w:cs="serif"/>
          <w:b/>
          <w:bCs/>
          <w:i w:val="0"/>
          <w:iCs w:val="0"/>
          <w:caps w:val="0"/>
          <w:color w:val="000000"/>
          <w:spacing w:val="0"/>
          <w:sz w:val="30"/>
          <w:szCs w:val="30"/>
          <w:lang w:val="en-US" w:eastAsia="zh-CN"/>
        </w:rPr>
        <w:t>教学反思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通过本节课的学习，主要是让学生明确分子晶体的概念，了解常见的分子晶体；掌握分子晶体的结构特点，知道分子晶体熔沸点高低与晶体结构及微粒间作用力的关系，以及分子间作用力对物质性质的影响。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在前一节课中，学生们已经学习了晶体，在初步建立了联系构成微粒、晶体类型及晶体性质三者关系的认知模式的基础上，继续学习微粒间通过分子间作用力构成的晶体的结构类型和性质特点。既要求将学过的分子构型和分子极性的知识应用于建立分子晶体模型，同时又要求学生能将学习到的理论知识与实际的物质性质特点加以联系，使得前后知识联系呼应，从而建立比较完整的知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由于本节课可读性较强，所以在这节课中我们采用学案教学，让学生通过阅读、思考、讨论、小组互助，教师点拨及评价，充分发挥学生的主体作用和教师的主导作用，提高了学习效率。通过当堂反馈来看，学生对知识巩固的较好。利用学生们比较熟悉的冰晶体展开对分子晶体结构的学习，通过其特殊的结构，探究其具有的性质。教学时我们将教材内容内化成问题的形式，通过学生阅读、思考、讨论、探究等形式明确晶体性质与晶体结构的内在关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264C9"/>
    <w:rsid w:val="2F247DC9"/>
    <w:rsid w:val="4A1264C9"/>
    <w:rsid w:val="5C05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2021-12-21T09:31:00Z</dcterms:created>
  <dc:creator>馥郁芬芳</dc:creator>
  <cp:lastModifiedBy>馥郁芬芳</cp:lastModifiedBy>
  <dcterms:modified xsi:type="dcterms:W3CDTF">2021-12-26T10:32:24Z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D40C071DE56A433DA0946EC25A3DAB00</vt:lpwstr>
  </property>
</Properties>
</file>