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考前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计划安排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）每日计划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综合卷安排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样卷安排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2、考前指导：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电化学：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熟记原电池和电解池模型，举一反三。电解池要注意阳极材料，和离子的放电顺序。另外要注意题目中可能会出现的特殊情况，要以题目提供的信息为准，打破常规思维。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化学反应原理综合：溶液里面离子浓度比较，三个守恒要熟练。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结构原理综合题：晶胞的计算，原子和离子的排布式，利用溶度积计算离子浓度。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反应原理综合题：多个平衡存在，给出多个坐标系，关键是读懂题目，看懂图象，每条线对应的坐标系看好，不要搞错，变化趋势肯定和化学平衡有关联，不可能毫无规律。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最后两题选择题，13.14是综合题，综合应用物质结构反应原理有关知识，难度较大，同学们不能放弃，可以做一半，把明显错误的答案给排除掉，4个猜一个肯定没有两个中猜一个正确率高。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选择题在保证正确率的同时，还需要注意控制时间，二卷有些题目也很好拿分的，但是必须要有时间保障，不要在这两题耽误太多时间。整个选择题应该25~30分钟左右完成，最多不能超过35分钟。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工业流程题，考查了物质之间的转化，混合物的分离方法，离子方程式，氧化还原方程式的书写，认真审题，找准反应物和生成物，利用得失电子守恒配平，一定要检查，写出来不容易，一定要写对，最后注意标注反应条件，题目中信息会有，这种题目一定要拿分，拿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有机综合大题：前面三问要力争拿满分，审题要准，官能团名称，汉字一定要写对，手性碳原子个数、σ键、π键判断、反应类型，有机方程式的书写，要在流程图里，结合前后物质，画出变化的部位。同分异构体的书写，结合不饱和度，推出可能存在的官能团，另外要注意对称性，一般情况下，对称的可能性比较大。最后写出来了，一定要检查一下，看看不同化学环境的氢原子数目是否正确？有机合成流程图书写，按照步骤给分，第一步一定要对，不然写再多都没有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实验综合题：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基础的实验操作答题模板要掌握，例如常见离子的检验、滴定终点的判断、沉淀的洗涤以及是否洗涤干净的判断。设计实验步骤比较难，利用题目中提供的试剂，结合信息，写上一些内容，不要不写。实验计算，好拿分，不能放弃，或者怕麻烦，只要理清转化关系，找出物质之间量的关系，特别注意多步反应，不需要每步都算，直接找准关系，一步计算。计算是分步给分，根据关系式，有时需要自己配平，按照步骤来写，多拿一分也是好的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反应原理综合题：电化学还是利用原电池和电解池模型。根据图象分析原因，难度比较大，先看反应是否是可逆反应，只有可逆反应才存在化学平衡，才需要从平衡移动角度去回答。如果不是可逆反应，那么重点从条件对速率的影响，另外还注意温度对物质稳定性的影响，有些物质高温会分解的。可逆反应就需要综合考虑，条件对速率影响，以及对平衡的影响。注意控制变量，如果两个变量影响因素一致，那么平衡就正常移动。如果两个变量对平衡影响正好相反，那么就综合考虑，肯定有一个因素占据主导因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最后，无论试卷难易，我们都是和自己在竞争，只要发挥出真实水平，不留遗憾，战胜自我就行。简单题，要保证做对，不犯低级错误，难题不放弃，力争能拿分，要拿出每分必争的精神，一题一题去写，一分一分去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BC2C37"/>
    <w:multiLevelType w:val="singleLevel"/>
    <w:tmpl w:val="C8BC2C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8CB89E"/>
    <w:multiLevelType w:val="singleLevel"/>
    <w:tmpl w:val="CE8CB89E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CBB334"/>
    <w:multiLevelType w:val="singleLevel"/>
    <w:tmpl w:val="EFCBB33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7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2021-12-23T01:58:00Z</dcterms:created>
  <dc:creator>ppc</dc:creator>
  <cp:lastModifiedBy>沿途的远处</cp:lastModifiedBy>
  <dcterms:modified xsi:type="dcterms:W3CDTF">2021-12-23T02:01:44Z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2F4B9192ABB043E0A08B4C330BAE5C67</vt:lpwstr>
  </property>
</Properties>
</file>