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</w:rPr>
        <w:t>秦淮中学2021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</w:rPr>
        <w:t>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</w:rPr>
        <w:t>2022学年第一学期高三政治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116BAA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</w:rPr>
        <w:t>备课组工作计划</w:t>
      </w:r>
    </w:p>
    <w:p>
      <w:pPr>
        <w:widowControl/>
        <w:spacing w:line="40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为有效推进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本届高三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政治复习，依据政治学科《新课程标准》和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高考评价体系》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的内容和要求，根据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市区两级教研室的安排，结合我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校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实际情况，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既从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高三一年轮次复习的宏观整体性，又考虑本学期主要重点推进的一轮和二轮复习的特点，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制定本届高三政治学科的工作计划。</w:t>
      </w:r>
    </w:p>
    <w:p>
      <w:pPr>
        <w:widowControl/>
        <w:spacing w:line="40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</w:rPr>
        <w:t>一、学情、教情分析</w:t>
      </w:r>
    </w:p>
    <w:p>
      <w:pPr>
        <w:widowControl/>
        <w:spacing w:line="405" w:lineRule="atLeast"/>
        <w:ind w:firstLine="43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本届高三选修政治的班有7个（含政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史班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4个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物史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2个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个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美术班）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大部分学生学习较为认真，但不少学生的基础不牢、知识模棱两可；解题缺乏技巧、思路不清；讲练过的题目仍然很陌生、缺乏思考和研究；答题不够规范，书写马马虎虎。少数同学对政治学科缺乏正确认识、重视不够，学习态度不够端正，学习的自觉性和积极性不高，学习的动力不足，投入时间很少。</w:t>
      </w:r>
    </w:p>
    <w:p>
      <w:pPr>
        <w:widowControl/>
        <w:spacing w:line="405" w:lineRule="atLeast"/>
        <w:ind w:firstLine="43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本届高三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任课教师（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刘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燕老师、刘勇老师、胡海英老师、杨晓燕老师。）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其中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有三位都是刚从高三下来的老师，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经验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丰富，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大家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分工合作，也为工作的有序推进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良好成绩的取得奠定坚实的基础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405" w:lineRule="atLeast"/>
        <w:ind w:firstLine="43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今年是江苏新高考第二年，我们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有大量的经验可以借鉴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。所以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，我们更加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重视集体备课、交流研讨。因此，大家必须要克服惰性、积极主动地参加每次市区教研活动，加强与兄弟学校同行之间的学习与交流；依据新课标，研究高考试题，瞄准方向、少走弯路；同时通过QQ群等平台加强与南通等教育发达地区的联系，获取有效信息和资料，以便更科学高效地复习。</w:t>
      </w:r>
    </w:p>
    <w:p>
      <w:pPr>
        <w:widowControl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</w:rPr>
        <w:t>二、复习策略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1.立足教材，夯实基础；立足课堂，提高效益；立足规范、提升能力。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2.帮助学生构建知识体系，并能对相关时事热点进行分析，做到活学活用。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3.用好《3+2》、各地高考题及各大市模拟题等资料，增强复习的针对性、规范性和有效性。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4.重视每一次的统一检测与讲评，加强审题技巧与答题规范的指导。</w:t>
      </w:r>
    </w:p>
    <w:p>
      <w:pPr>
        <w:widowControl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</w:rPr>
        <w:t>三、具体做法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1.加强教学研究,把准高考方向和要求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首先，研究高考。探究高考的规律和方向，有利于我们准确把握命题思路和备考方向，进而转化为课堂教学的具体内容，让学生熟悉和了解江苏卷的考查特点、考查形式、考查题型、高频考点，以此增强学生备考的方向和信心，使复习事半功倍。其次，研究学生。依据本校学生的基本情况，做到因材施教、对症下药。再次，研究教法。不断优化课堂教学方法和教学设计，努力提高课堂复习效益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2.立足教材，把握每个考点所涉及的基础知识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能力建立在知识的基础上。基础知识主要包括：（1）教材中显性的基本知识，即通常所理解的基本概念和原理；（2）对教材知识延伸的隐性知识，即教材文字背后的东西，也就是通常所说的知识之间的内在联系；（3）源于教材又高于教材的知识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因此，在一轮复习阶段，必须对基础知识做到全面、认真的梳理。以教材和《3+2》为基础，发挥学生的积极性，充分做好课前准备、课后巩固。针对基础较好的学生多给一些时间自由消化，针对基础薄弱的学生，每节课留5分钟对重要知识和核心观点进行强化记忆。发挥课代表的作用，自觉组织背诵和默写。及时个别面批，反馈信息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3.整体把握知识的内在联系，帮助学生构建知识网络，做到活学活用知识</w:t>
      </w:r>
    </w:p>
    <w:p>
      <w:pPr>
        <w:widowControl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一轮复习课堂分析、讲解的重、难点在突出主干知识和核心考点的掌握，我们要想方设法帮助学生构建知识网络，即以某个重点知识作为核心，用辐射法将相关知识串以关键词的形式联起来，也可用网状图对知识进行横向串联和纵向串联。呈现知识的条理性、系统性，减轻学生负担、增强学习效果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4.课堂做到讲练结合，初步训练和提高学生的解题思维和分析能力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精选历年高考真题和各大市模拟题，限时训练和精心分析，帮助学生认识高考试题的特点、分析问题的基本思路和基本方法、组织答案的基本要求等，从而提高学生的解题能力。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5.课堂复习模式：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开展“三个五”教学模式：备课时预设五个有价值问题；课堂上至少抽五个同学回答问题；最后5分钟留白。针对学生存在的问题和高考重难点精讲精练，提高课堂实效。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第一环节：5分钟复习默写上一节主要内容，我们印发“每日一练”，主要包括几个选择题，1道主观题。及时收缴、全批全改、个别反馈。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第二环节：30-35分钟复习讲授，重难点学习，知识延伸拓展，易错易混知识比较。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第三环节：最后5分钟强化记忆，巩固学习。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6.积极参加市区教研活动，加强与兄弟学校交流合作</w:t>
      </w:r>
    </w:p>
    <w:p>
      <w:pPr>
        <w:widowControl/>
        <w:spacing w:line="435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积极主动参加市区教研室组织的教研活动，有利于我们及时掌握高考信息，更好地指导高三复习；加强与兄弟学校的交流合作，信息共享、合作共赢，不断充实和提高自己。    </w:t>
      </w:r>
    </w:p>
    <w:p>
      <w:pPr>
        <w:widowControl/>
        <w:spacing w:line="40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9"/>
        </w:rPr>
        <w:t>四、进度安排</w:t>
      </w:r>
    </w:p>
    <w:p>
      <w:pPr>
        <w:widowControl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（一）一轮复习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（2021年9月—2021年1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月）：（因为高二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下学期已经开始一轮复习了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夯实基础知识，培养学科基本能力，落实考点。复习顺序为：《经济生活》、《文化生活》、《政治生活》、《生活与哲学》、《国家与国际组织常识》+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经济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全球化》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（二）二轮复习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（2021年1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月—2022年3月）：建构知识体系，提升学科综合能力；关注社会，把知识点与时事热点相结合。以专题复习为基本形式强化核心考点。</w:t>
      </w:r>
    </w:p>
    <w:p>
      <w:pPr>
        <w:widowControl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（三）三轮复习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（2022年3月—2022年6月）：对照考试要求，回归书本教材，提高应试技能，强化核心素养。</w:t>
      </w: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附件1：一轮复习具体安排</w:t>
      </w: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tbl>
      <w:tblPr>
        <w:tblStyle w:val="6"/>
        <w:tblpPr w:leftFromText="180" w:rightFromText="180" w:vertAnchor="text" w:horzAnchor="margin" w:tblpXSpec="center" w:tblpY="-983"/>
        <w:tblW w:w="7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31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主要工作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9.1-9.5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—暑假作业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9.6-9.12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—暑假作业易错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再次整理并练习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9.13-9.19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模拟卷+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9.20-9.26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生活—辩证法专题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9.27-10.3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生活—辩证法专题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10.4-10.10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国庆放假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10.11-10.17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生活—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唯物主义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10.18-10.24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期初模拟卷练习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10.25-10.31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轮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11.1-11.7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全球化一轮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11.8-11.14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期中考试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11.15-11.21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期中考试试卷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11.22-11.28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复习专题一：经济生活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11.29-12.5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复习专题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：经济生活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12.6-12.12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复习专题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：经济生活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12.13-12.19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复习专题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：经济生活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12.20-12.26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复习专题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12.27-1.2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元旦放假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1.3-1.9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复习专题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生活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1.10-1.16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一模考试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1.17-1.22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一模考试分析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晓燕</w:t>
            </w:r>
          </w:p>
        </w:tc>
      </w:tr>
    </w:tbl>
    <w:p/>
    <w:p/>
    <w:p>
      <w:pPr>
        <w:widowControl/>
        <w:spacing w:line="43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附件2：集体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备课安排 </w:t>
      </w:r>
    </w:p>
    <w:p>
      <w:pPr>
        <w:widowControl/>
        <w:spacing w:line="3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8657" w:type="dxa"/>
        <w:tblInd w:w="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4607"/>
        <w:gridCol w:w="1215"/>
        <w:gridCol w:w="1215"/>
        <w:gridCol w:w="11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46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内 容                         </w:t>
            </w:r>
          </w:p>
        </w:tc>
        <w:tc>
          <w:tcPr>
            <w:tcW w:w="12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形式</w:t>
            </w:r>
          </w:p>
        </w:tc>
        <w:tc>
          <w:tcPr>
            <w:tcW w:w="12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开课人（主备人）</w:t>
            </w:r>
          </w:p>
        </w:tc>
        <w:tc>
          <w:tcPr>
            <w:tcW w:w="1140" w:type="dxa"/>
            <w:tcBorders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评课人（复备人）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教学进度、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教学资料的编制、作业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一轮复习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唯物辩证法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的实质和核心》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杨晓燕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一轮复习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唯物主义》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期中考试研讨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复习专题一：经济生活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二轮</w:t>
            </w:r>
            <w:r>
              <w:rPr>
                <w:rFonts w:ascii="宋体" w:hAnsi="宋体" w:cs="宋体"/>
                <w:sz w:val="24"/>
                <w:szCs w:val="24"/>
              </w:rPr>
              <w:t>复习专题</w:t>
            </w: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sz w:val="24"/>
                <w:szCs w:val="24"/>
              </w:rPr>
              <w:t>：经济生活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海英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杨晓燕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二轮复习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专题—经济生活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---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复习研讨   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海英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6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复习研讨     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晓燕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6A5"/>
    <w:rsid w:val="00023BE1"/>
    <w:rsid w:val="00097A57"/>
    <w:rsid w:val="000D7819"/>
    <w:rsid w:val="002675DD"/>
    <w:rsid w:val="003274C5"/>
    <w:rsid w:val="00366E3F"/>
    <w:rsid w:val="00440195"/>
    <w:rsid w:val="00460043"/>
    <w:rsid w:val="00486EDC"/>
    <w:rsid w:val="004E2B0C"/>
    <w:rsid w:val="00501693"/>
    <w:rsid w:val="00571D1A"/>
    <w:rsid w:val="005F16A5"/>
    <w:rsid w:val="00616CA2"/>
    <w:rsid w:val="006B7022"/>
    <w:rsid w:val="00705B58"/>
    <w:rsid w:val="0078167F"/>
    <w:rsid w:val="007D5F2A"/>
    <w:rsid w:val="00A91D40"/>
    <w:rsid w:val="00A93426"/>
    <w:rsid w:val="00AA0391"/>
    <w:rsid w:val="00BA3F97"/>
    <w:rsid w:val="00C066C6"/>
    <w:rsid w:val="00DA33F7"/>
    <w:rsid w:val="00DC3C1A"/>
    <w:rsid w:val="00E42A21"/>
    <w:rsid w:val="00E74558"/>
    <w:rsid w:val="00ED242D"/>
    <w:rsid w:val="00ED79D8"/>
    <w:rsid w:val="00FC2B94"/>
    <w:rsid w:val="00FC62B4"/>
    <w:rsid w:val="00FF4B9E"/>
    <w:rsid w:val="470153F3"/>
    <w:rsid w:val="4E8F4500"/>
    <w:rsid w:val="7CC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450</Words>
  <Characters>2567</Characters>
  <Lines>21</Lines>
  <Paragraphs>6</Paragraphs>
  <TotalTime>145</TotalTime>
  <ScaleCrop>false</ScaleCrop>
  <LinksUpToDate>false</LinksUpToDate>
  <CharactersWithSpaces>3011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2020-09-04T03:15:00Z</dcterms:created>
  <dc:creator>LiuYan</dc:creator>
  <cp:lastModifiedBy>杨晓燕</cp:lastModifiedBy>
  <dcterms:modified xsi:type="dcterms:W3CDTF">2021-09-27T00:03:16Z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AE62F51189B140DF958FB78E632BF615</vt:lpwstr>
  </property>
</Properties>
</file>