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52" w:rsidRDefault="00665953">
      <w:r>
        <w:t>《礼仪与教化》课后反思</w:t>
      </w:r>
      <w:r>
        <w:br/>
        <w:t>《礼仪与教化》这一课时选自湘版美术教材选修模块《美术鉴赏》第二单元第二课，该单元主要讲述了美术发展的历程，本课的教学结合一些具体的作品，理解在人类进入文明时代之后，国家、阶级以及相应的道德、法律观念的出现对美术创作所提出的新要求。了解一些重要的美术作品产生的历史背景，并在此基础上理解作品的文化内涵。根据教学容量和课时安排，我将青铜器这一部分作为一课时来完成。结合一些具体的美术作品，使学生了解国家、阶级以及道德、法律观念的出现对美术作品的影响，以扩大学生的视野，引导学生了解青铜器与社会政治以及文化的联系。</w:t>
      </w:r>
      <w:r>
        <w:br/>
        <w:t>《新课标》中指出“要重视学生的实践活动，让学生在教学过程中主动学习、探究，重视师生的语言和心灵沟通。重视学生的思维方法的学习”，在教学过程中采取了乐曲渲染、视频展示、图片展示等教学手段相结合，以及分组讨论、交流协作等教学手段，为的是使学生能够感受到自己的课堂的主人，调动学生的主动性，我的学习我做主。</w:t>
      </w:r>
      <w:bookmarkStart w:id="0" w:name="_GoBack"/>
      <w:bookmarkEnd w:id="0"/>
    </w:p>
    <w:sectPr w:rsidR="00D3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07" w:rsidRDefault="00586407" w:rsidP="00665953">
      <w:r>
        <w:separator/>
      </w:r>
    </w:p>
  </w:endnote>
  <w:endnote w:type="continuationSeparator" w:id="0">
    <w:p w:rsidR="00586407" w:rsidRDefault="00586407" w:rsidP="0066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07" w:rsidRDefault="00586407" w:rsidP="00665953">
      <w:r>
        <w:separator/>
      </w:r>
    </w:p>
  </w:footnote>
  <w:footnote w:type="continuationSeparator" w:id="0">
    <w:p w:rsidR="00586407" w:rsidRDefault="00586407" w:rsidP="0066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CA"/>
    <w:rsid w:val="00586407"/>
    <w:rsid w:val="00665953"/>
    <w:rsid w:val="00D34F52"/>
    <w:rsid w:val="00D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056BE6-F2CE-4860-B85D-F83F99BA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9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有能</dc:creator>
  <cp:keywords/>
  <dc:description/>
  <cp:lastModifiedBy>王 有能</cp:lastModifiedBy>
  <cp:revision>2</cp:revision>
  <dcterms:created xsi:type="dcterms:W3CDTF">2021-11-05T01:36:00Z</dcterms:created>
  <dcterms:modified xsi:type="dcterms:W3CDTF">2021-11-05T01:36:00Z</dcterms:modified>
</cp:coreProperties>
</file>