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32"/>
          <w:szCs w:val="40"/>
          <w:lang w:val="en-US" w:eastAsia="zh-CN"/>
        </w:rPr>
      </w:pPr>
      <w:bookmarkStart w:id="0" w:name="_GoBack"/>
      <w:bookmarkEnd w:id="0"/>
      <w:r>
        <w:rPr>
          <w:rFonts w:hint="eastAsia"/>
          <w:b/>
          <w:bCs/>
          <w:sz w:val="32"/>
          <w:szCs w:val="40"/>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11861800</wp:posOffset>
            </wp:positionV>
            <wp:extent cx="266700" cy="4191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266700" cy="419100"/>
                    </a:xfrm>
                    <a:prstGeom prst="rect">
                      <a:avLst/>
                    </a:prstGeom>
                  </pic:spPr>
                </pic:pic>
              </a:graphicData>
            </a:graphic>
          </wp:anchor>
        </w:drawing>
      </w:r>
      <w:r>
        <w:rPr>
          <w:rFonts w:hint="eastAsia"/>
          <w:b/>
          <w:bCs/>
          <w:sz w:val="32"/>
          <w:szCs w:val="40"/>
        </w:rPr>
        <w:t>中国赋税制度的演变</w:t>
      </w:r>
      <w:r>
        <w:rPr>
          <w:rFonts w:hint="eastAsia"/>
          <w:b/>
          <w:bCs/>
          <w:sz w:val="32"/>
          <w:szCs w:val="40"/>
          <w:lang w:val="en-US" w:eastAsia="zh-CN"/>
        </w:rPr>
        <w:t xml:space="preserve">  教学设计</w:t>
      </w:r>
    </w:p>
    <w:p>
      <w:pPr>
        <w:numPr>
          <w:ilvl w:val="0"/>
          <w:numId w:val="0"/>
        </w:numPr>
        <w:jc w:val="both"/>
        <w:rPr>
          <w:rFonts w:hint="eastAsia" w:ascii="宋体" w:hAnsi="宋体" w:eastAsia="宋体" w:cs="宋体"/>
          <w:sz w:val="21"/>
          <w:szCs w:val="21"/>
          <w:lang w:eastAsia="zh-CN"/>
        </w:rPr>
      </w:pPr>
      <w:r>
        <w:rPr>
          <w:rFonts w:hint="eastAsia" w:ascii="黑体" w:hAnsi="黑体" w:eastAsia="黑体" w:cs="黑体"/>
          <w:b/>
          <w:bCs w:val="0"/>
          <w:i w:val="0"/>
          <w:caps w:val="0"/>
          <w:color w:val="333333"/>
          <w:spacing w:val="0"/>
          <w:kern w:val="0"/>
          <w:sz w:val="28"/>
          <w:szCs w:val="28"/>
          <w:shd w:val="clear" w:color="auto" w:fill="FFFFFF"/>
          <w:lang w:val="en-US" w:eastAsia="zh-CN" w:bidi="ar"/>
        </w:rPr>
        <w:t>[</w:t>
      </w:r>
      <w:r>
        <w:rPr>
          <w:rFonts w:hint="eastAsia" w:ascii="黑体" w:hAnsi="黑体" w:eastAsia="黑体" w:cs="黑体"/>
          <w:b/>
          <w:bCs w:val="0"/>
          <w:sz w:val="28"/>
          <w:szCs w:val="28"/>
        </w:rPr>
        <w:t>课标要求</w:t>
      </w:r>
      <w:r>
        <w:rPr>
          <w:rFonts w:hint="eastAsia" w:ascii="黑体" w:hAnsi="黑体" w:eastAsia="黑体" w:cs="黑体"/>
          <w:b/>
          <w:bCs w:val="0"/>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sz w:val="21"/>
          <w:szCs w:val="21"/>
          <w:lang w:eastAsia="zh-CN"/>
        </w:rPr>
        <w:t>了解中国古代赋税制度的演变；了解关税、个人所得税制度的产生及其在中国的实行。</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b w:val="0"/>
          <w:sz w:val="21"/>
          <w:szCs w:val="21"/>
        </w:rPr>
      </w:pPr>
      <w:r>
        <w:rPr>
          <w:rFonts w:hint="eastAsia" w:ascii="黑体" w:hAnsi="黑体" w:eastAsia="黑体" w:cs="黑体"/>
          <w:b/>
          <w:bCs w:val="0"/>
          <w:i w:val="0"/>
          <w:caps w:val="0"/>
          <w:color w:val="333333"/>
          <w:spacing w:val="0"/>
          <w:kern w:val="0"/>
          <w:sz w:val="28"/>
          <w:szCs w:val="28"/>
          <w:shd w:val="clear" w:color="auto" w:fill="FFFFFF"/>
          <w:lang w:val="en-US" w:eastAsia="zh-CN" w:bidi="ar"/>
        </w:rPr>
        <w:t xml:space="preserve">[教学目标] </w:t>
      </w:r>
      <w:r>
        <w:rPr>
          <w:rFonts w:hint="eastAsia" w:ascii="宋体" w:hAnsi="宋体" w:eastAsia="宋体" w:cs="宋体"/>
          <w:b w:val="0"/>
          <w:i w:val="0"/>
          <w:caps w:val="0"/>
          <w:color w:val="333333"/>
          <w:spacing w:val="0"/>
          <w:kern w:val="0"/>
          <w:sz w:val="21"/>
          <w:szCs w:val="21"/>
          <w:shd w:val="clear" w:color="auto" w:fill="FFFFFF"/>
          <w:lang w:val="en-US" w:eastAsia="zh-CN" w:bidi="ar"/>
        </w:rPr>
        <w:t>1.了解中国古代赋税制度的演变，通过创设情境培养学生的时空观念；通过一系列史料的研读，培养学生史料实证的精神。</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2.通过史料研读设置问题，循循善诱，促使学生对历史现象做出合理的历史解释。</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kern w:val="0"/>
          <w:sz w:val="21"/>
          <w:szCs w:val="21"/>
          <w:shd w:val="clear" w:color="auto" w:fill="FFFFFF"/>
          <w:lang w:val="en-US" w:eastAsia="zh-CN" w:bidi="ar"/>
        </w:rPr>
        <w:t>3.通过学习近现代海关关税的演变及个人所得税改革，学生进一步认识到赋税制度是国家政权的重要保障，是中华民族兴旺发达、人民幸福安康的重要基础。从赋税改革的角度培养家国情怀。</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sz w:val="21"/>
          <w:szCs w:val="21"/>
          <w:lang w:eastAsia="zh-CN"/>
        </w:rPr>
      </w:pPr>
      <w:r>
        <w:rPr>
          <w:rFonts w:hint="eastAsia" w:ascii="黑体" w:hAnsi="黑体" w:eastAsia="黑体" w:cs="黑体"/>
          <w:b/>
          <w:bCs w:val="0"/>
          <w:i w:val="0"/>
          <w:caps w:val="0"/>
          <w:color w:val="333333"/>
          <w:spacing w:val="0"/>
          <w:kern w:val="0"/>
          <w:sz w:val="28"/>
          <w:szCs w:val="28"/>
          <w:shd w:val="clear" w:color="auto" w:fill="FFFFFF"/>
          <w:lang w:val="en-US" w:eastAsia="zh-CN" w:bidi="ar"/>
        </w:rPr>
        <w:t>[教学重难点分析]</w:t>
      </w:r>
    </w:p>
    <w:p>
      <w:pPr>
        <w:keepNext w:val="0"/>
        <w:keepLines w:val="0"/>
        <w:widowControl/>
        <w:suppressLineNumbers w:val="0"/>
        <w:wordWrap w:val="0"/>
        <w:spacing w:before="0" w:beforeAutospacing="0" w:after="0" w:afterAutospacing="0" w:line="460" w:lineRule="atLeast"/>
        <w:ind w:right="0"/>
        <w:jc w:val="both"/>
        <w:rPr>
          <w:rFonts w:hint="default" w:ascii="Calibri" w:hAnsi="Calibri" w:cs="Calibri"/>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重点：了解中国古代赋税制度的演变；了解关税、个人所得税制度的产生及其在中国的实行。</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难点：中国古代赋税制度演变的规律与特点；赋税制度与国家政权建设的关系。</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sz w:val="21"/>
          <w:szCs w:val="21"/>
          <w:lang w:eastAsia="zh-CN"/>
        </w:rPr>
      </w:pPr>
      <w:r>
        <w:rPr>
          <w:rFonts w:hint="eastAsia" w:ascii="黑体" w:hAnsi="黑体" w:eastAsia="黑体" w:cs="黑体"/>
          <w:b/>
          <w:bCs w:val="0"/>
          <w:i w:val="0"/>
          <w:caps w:val="0"/>
          <w:color w:val="333333"/>
          <w:spacing w:val="0"/>
          <w:kern w:val="0"/>
          <w:sz w:val="28"/>
          <w:szCs w:val="28"/>
          <w:shd w:val="clear" w:color="auto" w:fill="FFFFFF"/>
          <w:lang w:val="en-US" w:eastAsia="zh-CN" w:bidi="ar"/>
        </w:rPr>
        <w:t xml:space="preserve">[教学设计思路] </w:t>
      </w:r>
      <w:r>
        <w:rPr>
          <w:rFonts w:hint="eastAsia" w:ascii="宋体" w:hAnsi="宋体" w:eastAsia="宋体" w:cs="宋体"/>
          <w:b w:val="0"/>
          <w:i w:val="0"/>
          <w:caps w:val="0"/>
          <w:color w:val="333333"/>
          <w:spacing w:val="0"/>
          <w:kern w:val="0"/>
          <w:sz w:val="21"/>
          <w:szCs w:val="21"/>
          <w:shd w:val="clear" w:color="auto" w:fill="FFFFFF"/>
          <w:lang w:val="en-US" w:eastAsia="zh-CN" w:bidi="ar"/>
        </w:rPr>
        <w:t>本课设计，紧抓历史学科核心素养，培养学生获取和解读信息、调动和运用知识、描述和阐释事物、论证和探讨问题的能力。将教材进行整合，确立本课教学主题：税收是国家的主要支柱。让主题教学引领课堂，让唯物史观贯穿课堂；通过从古至今不同时代赋税制度的解读，培养学生的时空观念；通过对一系列史料的研读，培养学生史料实证的精神；通过情境创设，引领学生学会对历史现象进行合理的历史解释；通过对现代赋税制度的了解，使学生认识党和国家在发展经济、关注民生、提升人民幸福感等方面所作出的努力，培养学生的家国情怀。</w:t>
      </w:r>
      <w:r>
        <w:rPr>
          <w:rFonts w:hint="eastAsia" w:ascii="宋体" w:hAnsi="宋体" w:eastAsia="宋体" w:cs="宋体"/>
          <w:b w:val="0"/>
          <w:i w:val="0"/>
          <w:caps w:val="0"/>
          <w:color w:val="333333"/>
          <w:spacing w:val="0"/>
          <w:kern w:val="0"/>
          <w:sz w:val="21"/>
          <w:szCs w:val="21"/>
          <w:shd w:val="clear" w:color="auto" w:fill="FFFFFF"/>
          <w:lang w:val="en-US" w:eastAsia="zh-CN" w:bidi="ar"/>
        </w:rPr>
        <w:br w:type="textWrapping"/>
      </w:r>
      <w:r>
        <w:rPr>
          <w:rFonts w:hint="eastAsia" w:ascii="黑体" w:hAnsi="黑体" w:eastAsia="黑体" w:cs="黑体"/>
          <w:b/>
          <w:bCs w:val="0"/>
          <w:i w:val="0"/>
          <w:caps w:val="0"/>
          <w:color w:val="333333"/>
          <w:spacing w:val="0"/>
          <w:kern w:val="0"/>
          <w:sz w:val="28"/>
          <w:szCs w:val="28"/>
          <w:shd w:val="clear" w:color="auto" w:fill="FFFFFF"/>
          <w:lang w:val="en-US" w:eastAsia="zh-CN" w:bidi="ar"/>
        </w:rPr>
        <w:t>[教学过程]</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default" w:ascii="Calibri" w:hAnsi="Calibri" w:eastAsia="Helvetica" w:cs="Calibri"/>
          <w:b/>
          <w:i w:val="0"/>
          <w:caps w:val="0"/>
          <w:color w:val="333333"/>
          <w:spacing w:val="0"/>
          <w:kern w:val="0"/>
          <w:sz w:val="24"/>
          <w:szCs w:val="24"/>
          <w:shd w:val="clear" w:color="auto" w:fill="FFFFFF"/>
          <w:lang w:val="en-US" w:eastAsia="zh-CN" w:bidi="ar"/>
        </w:rPr>
        <w:t>[导入</w:t>
      </w:r>
      <w:r>
        <w:rPr>
          <w:rFonts w:hint="eastAsia" w:ascii="宋体" w:hAnsi="宋体" w:eastAsia="宋体" w:cs="宋体"/>
          <w:b/>
          <w:i w:val="0"/>
          <w:caps w:val="0"/>
          <w:color w:val="333333"/>
          <w:spacing w:val="0"/>
          <w:kern w:val="0"/>
          <w:sz w:val="24"/>
          <w:szCs w:val="24"/>
          <w:shd w:val="clear" w:color="auto" w:fill="FFFFFF"/>
          <w:lang w:val="en-US" w:eastAsia="zh-CN" w:bidi="ar"/>
        </w:rPr>
        <w:t>新课</w:t>
      </w:r>
      <w:r>
        <w:rPr>
          <w:rFonts w:hint="default" w:ascii="Calibri" w:hAnsi="Calibri" w:eastAsia="Helvetica" w:cs="Calibri"/>
          <w:b/>
          <w:i w:val="0"/>
          <w:caps w:val="0"/>
          <w:color w:val="333333"/>
          <w:spacing w:val="0"/>
          <w:kern w:val="0"/>
          <w:sz w:val="24"/>
          <w:szCs w:val="24"/>
          <w:shd w:val="clear" w:color="auto" w:fill="FFFFFF"/>
          <w:lang w:val="en-US" w:eastAsia="zh-CN" w:bidi="ar"/>
        </w:rPr>
        <w:t>]</w:t>
      </w:r>
      <w:r>
        <w:rPr>
          <w:rFonts w:hint="eastAsia" w:ascii="Calibri" w:hAnsi="Calibri" w:eastAsia="Helvetica" w:cs="Calibri"/>
          <w:b/>
          <w:i w:val="0"/>
          <w:caps w:val="0"/>
          <w:color w:val="333333"/>
          <w:spacing w:val="0"/>
          <w:kern w:val="0"/>
          <w:sz w:val="24"/>
          <w:szCs w:val="24"/>
          <w:shd w:val="clear" w:color="auto" w:fill="FFFFFF"/>
          <w:lang w:val="en-US" w:eastAsia="zh-CN" w:bidi="ar"/>
        </w:rPr>
        <w:t xml:space="preserve"> </w:t>
      </w:r>
      <w:r>
        <w:rPr>
          <w:rFonts w:hint="eastAsia" w:ascii="Calibri" w:hAnsi="Calibri" w:eastAsia="Helvetica" w:cs="Calibri"/>
          <w:b/>
          <w:i w:val="0"/>
          <w:caps w:val="0"/>
          <w:color w:val="333333"/>
          <w:spacing w:val="0"/>
          <w:kern w:val="0"/>
          <w:sz w:val="21"/>
          <w:szCs w:val="21"/>
          <w:shd w:val="clear" w:color="auto" w:fill="FFFFFF"/>
          <w:lang w:val="en-US" w:eastAsia="zh-CN" w:bidi="ar"/>
        </w:rPr>
        <w:t xml:space="preserve">  </w:t>
      </w:r>
      <w:r>
        <w:rPr>
          <w:rFonts w:hint="eastAsia" w:ascii="宋体" w:hAnsi="宋体" w:eastAsia="宋体" w:cs="宋体"/>
          <w:b w:val="0"/>
          <w:i w:val="0"/>
          <w:caps w:val="0"/>
          <w:color w:val="333333"/>
          <w:spacing w:val="0"/>
          <w:kern w:val="0"/>
          <w:sz w:val="21"/>
          <w:szCs w:val="21"/>
          <w:shd w:val="clear" w:color="auto" w:fill="FFFFFF"/>
          <w:lang w:val="en-US" w:eastAsia="zh-CN" w:bidi="ar"/>
        </w:rPr>
        <w:t>展示课件：</w:t>
      </w:r>
    </w:p>
    <w:p>
      <w:pPr>
        <w:keepNext w:val="0"/>
        <w:keepLines w:val="0"/>
        <w:widowControl/>
        <w:suppressLineNumbers w:val="0"/>
        <w:wordWrap w:val="0"/>
        <w:spacing w:before="0" w:beforeAutospacing="0" w:after="0" w:afterAutospacing="0" w:line="460" w:lineRule="atLeast"/>
        <w:ind w:left="0" w:right="0" w:firstLine="422" w:firstLineChars="200"/>
        <w:jc w:val="both"/>
        <w:rPr>
          <w:rFonts w:hint="default" w:ascii="Calibri" w:hAnsi="Calibri" w:cs="Calibri"/>
          <w:b w:val="0"/>
          <w:sz w:val="21"/>
          <w:szCs w:val="21"/>
        </w:rPr>
      </w:pPr>
      <w:r>
        <w:rPr>
          <w:rFonts w:hint="eastAsia" w:ascii="宋体" w:hAnsi="宋体" w:eastAsia="宋体" w:cs="宋体"/>
          <w:b/>
          <w:bCs/>
          <w:i w:val="0"/>
          <w:caps w:val="0"/>
          <w:color w:val="333333"/>
          <w:spacing w:val="0"/>
          <w:kern w:val="0"/>
          <w:sz w:val="21"/>
          <w:szCs w:val="21"/>
          <w:shd w:val="clear" w:color="auto" w:fill="FFFFFF"/>
          <w:lang w:val="en-US" w:eastAsia="zh-CN" w:bidi="ar"/>
        </w:rPr>
        <w:t>导入语：</w:t>
      </w:r>
      <w:r>
        <w:rPr>
          <w:rFonts w:hint="eastAsia" w:ascii="宋体" w:hAnsi="宋体" w:eastAsia="宋体" w:cs="宋体"/>
          <w:b w:val="0"/>
          <w:i w:val="0"/>
          <w:caps w:val="0"/>
          <w:color w:val="333333"/>
          <w:spacing w:val="0"/>
          <w:kern w:val="0"/>
          <w:sz w:val="21"/>
          <w:szCs w:val="21"/>
          <w:shd w:val="clear" w:color="auto" w:fill="FFFFFF"/>
          <w:lang w:val="en-US" w:eastAsia="zh-CN" w:bidi="ar"/>
        </w:rPr>
        <w:t>本杰明•富兰克林有句名言：死亡和纳税是人生不可避免的两件事情。可见，税收是国家的主要支柱。现今我国的税收有哪些种类？古代中国的赋税制度又是如何演变的？今天我们一起探讨从古至今中国赋税制度的演变，及其与国家政权建设的关系。</w:t>
      </w:r>
    </w:p>
    <w:p>
      <w:pPr>
        <w:keepNext w:val="0"/>
        <w:keepLines w:val="0"/>
        <w:widowControl/>
        <w:suppressLineNumbers w:val="0"/>
        <w:wordWrap w:val="0"/>
        <w:spacing w:before="0" w:beforeAutospacing="0" w:after="0" w:afterAutospacing="0" w:line="460" w:lineRule="atLeast"/>
        <w:ind w:left="0" w:right="0" w:firstLine="0"/>
        <w:jc w:val="both"/>
        <w:rPr>
          <w:rFonts w:hint="default" w:ascii="Calibri" w:hAnsi="Calibri" w:cs="Calibri"/>
          <w:b w:val="0"/>
          <w:sz w:val="24"/>
          <w:szCs w:val="24"/>
        </w:rPr>
      </w:pPr>
      <w:r>
        <w:rPr>
          <w:rFonts w:hint="default" w:ascii="Calibri" w:hAnsi="Calibri" w:eastAsia="Helvetica" w:cs="Calibri"/>
          <w:b/>
          <w:i w:val="0"/>
          <w:caps w:val="0"/>
          <w:color w:val="333333"/>
          <w:spacing w:val="0"/>
          <w:kern w:val="0"/>
          <w:sz w:val="24"/>
          <w:szCs w:val="24"/>
          <w:shd w:val="clear" w:color="auto" w:fill="FFFFFF"/>
          <w:lang w:val="en-US" w:eastAsia="zh-CN" w:bidi="ar"/>
        </w:rPr>
        <w:t>[</w:t>
      </w:r>
      <w:r>
        <w:rPr>
          <w:rFonts w:hint="eastAsia" w:ascii="宋体" w:hAnsi="宋体" w:eastAsia="宋体" w:cs="宋体"/>
          <w:b/>
          <w:i w:val="0"/>
          <w:caps w:val="0"/>
          <w:color w:val="333333"/>
          <w:spacing w:val="0"/>
          <w:kern w:val="0"/>
          <w:sz w:val="24"/>
          <w:szCs w:val="24"/>
          <w:shd w:val="clear" w:color="auto" w:fill="FFFFFF"/>
          <w:lang w:val="en-US" w:eastAsia="zh-CN" w:bidi="ar"/>
        </w:rPr>
        <w:t>讲授新课</w:t>
      </w:r>
      <w:r>
        <w:rPr>
          <w:rFonts w:hint="default" w:ascii="Calibri" w:hAnsi="Calibri" w:eastAsia="Helvetica" w:cs="Calibri"/>
          <w:b/>
          <w:i w:val="0"/>
          <w:caps w:val="0"/>
          <w:color w:val="333333"/>
          <w:spacing w:val="0"/>
          <w:kern w:val="0"/>
          <w:sz w:val="24"/>
          <w:szCs w:val="24"/>
          <w:shd w:val="clear" w:color="auto" w:fill="FFFFFF"/>
          <w:lang w:val="en-US" w:eastAsia="zh-CN" w:bidi="ar"/>
        </w:rPr>
        <w:t>]</w:t>
      </w:r>
    </w:p>
    <w:p>
      <w:pPr>
        <w:keepNext w:val="0"/>
        <w:keepLines w:val="0"/>
        <w:widowControl/>
        <w:numPr>
          <w:ilvl w:val="0"/>
          <w:numId w:val="2"/>
        </w:numPr>
        <w:suppressLineNumbers w:val="0"/>
        <w:wordWrap w:val="0"/>
        <w:spacing w:before="0" w:beforeAutospacing="0" w:after="0" w:afterAutospacing="0" w:line="460" w:lineRule="atLeast"/>
        <w:ind w:left="0" w:right="0" w:firstLine="0"/>
        <w:jc w:val="both"/>
        <w:rPr>
          <w:rFonts w:hint="eastAsia" w:ascii="宋体" w:hAnsi="宋体" w:eastAsia="宋体" w:cs="宋体"/>
          <w:sz w:val="21"/>
          <w:szCs w:val="21"/>
          <w:lang w:eastAsia="zh-CN"/>
        </w:rPr>
      </w:pPr>
      <w:r>
        <w:rPr>
          <w:rFonts w:hint="eastAsia" w:ascii="宋体" w:hAnsi="宋体" w:eastAsia="宋体" w:cs="宋体"/>
          <w:b/>
          <w:bCs/>
          <w:sz w:val="24"/>
          <w:szCs w:val="24"/>
          <w:lang w:eastAsia="zh-CN"/>
        </w:rPr>
        <w:t>中国古代的赋役制度——皇粮国税，自古有之</w:t>
      </w:r>
      <w:r>
        <w:rPr>
          <w:rFonts w:hint="eastAsia" w:ascii="宋体" w:hAnsi="宋体" w:eastAsia="宋体" w:cs="宋体"/>
          <w:sz w:val="24"/>
          <w:szCs w:val="24"/>
          <w:lang w:eastAsia="zh-CN"/>
        </w:rPr>
        <w:br w:type="textWrapping"/>
      </w:r>
      <w:r>
        <w:rPr>
          <w:rFonts w:hint="eastAsia" w:ascii="宋体" w:hAnsi="宋体" w:eastAsia="宋体" w:cs="宋体"/>
          <w:sz w:val="21"/>
          <w:szCs w:val="21"/>
          <w:lang w:eastAsia="zh-CN"/>
        </w:rPr>
        <w:t>（一）</w:t>
      </w:r>
      <w:r>
        <w:rPr>
          <w:rFonts w:hint="eastAsia" w:ascii="宋体" w:hAnsi="宋体" w:eastAsia="宋体" w:cs="宋体"/>
          <w:sz w:val="21"/>
          <w:szCs w:val="21"/>
        </w:rPr>
        <w:t>中国古代的赋役制度</w:t>
      </w:r>
      <w:r>
        <w:rPr>
          <w:rFonts w:hint="eastAsia" w:ascii="宋体" w:hAnsi="宋体" w:eastAsia="宋体" w:cs="宋体"/>
          <w:sz w:val="21"/>
          <w:szCs w:val="21"/>
          <w:lang w:eastAsia="zh-CN"/>
        </w:rPr>
        <w:t>概述（教师讲解）</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1、含义：赋税是中国古代国家宏观管理经济的主要手段之一,是统治者为维护国家机器运转而强制征收的。赋税制度是随土地制度变化而变化的。</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2、种类：主要包括税和役。</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税：以人丁为主的人头税(丁税)；</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以户为依据的财产税(调)；</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以田亩为依据的土地税(租)；</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其它杂税。</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役：以丁男为主的徭役和兵役等。</w:t>
      </w:r>
    </w:p>
    <w:p>
      <w:pPr>
        <w:keepNext w:val="0"/>
        <w:keepLines w:val="0"/>
        <w:widowControl/>
        <w:numPr>
          <w:ilvl w:val="0"/>
          <w:numId w:val="3"/>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eastAsia="zh-CN"/>
        </w:rPr>
      </w:pPr>
      <w:r>
        <w:rPr>
          <w:rFonts w:hint="eastAsia" w:ascii="宋体" w:hAnsi="宋体" w:eastAsia="宋体" w:cs="宋体"/>
          <w:sz w:val="21"/>
          <w:szCs w:val="21"/>
        </w:rPr>
        <w:t>中国古代的赋役制度</w:t>
      </w:r>
      <w:r>
        <w:rPr>
          <w:rFonts w:hint="eastAsia" w:ascii="宋体" w:hAnsi="宋体" w:eastAsia="宋体" w:cs="宋体"/>
          <w:sz w:val="21"/>
          <w:szCs w:val="21"/>
          <w:lang w:eastAsia="zh-CN"/>
        </w:rPr>
        <w:t>演变</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1、秦汉时期</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史料阅读：引导学生分析史料，思考问题</w:t>
      </w:r>
    </w:p>
    <w:p>
      <w:pPr>
        <w:keepNext w:val="0"/>
        <w:keepLines w:val="0"/>
        <w:widowControl/>
        <w:suppressLineNumbers w:val="0"/>
        <w:wordWrap w:val="0"/>
        <w:spacing w:before="0" w:beforeAutospacing="0" w:after="0" w:afterAutospacing="0" w:line="460" w:lineRule="atLeast"/>
        <w:ind w:left="0" w:right="0" w:firstLine="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材料一 　至于始皇，遂并天下，内兴功作，外攘夷狄，收泰半之赋（泰半：三分之二），发闾左之戍。男子力耕不足粮饷，女子纺绩不足衣服。竭天下之资财以奉其政，犹未足以赡其欲也。海内愁怨，遂用溃畔（叛）。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——《汉书·食货志》 </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材料二　汉兴, … 上（指汉高祖）于是约法省禁，轻田租，什五而税一……文帝即位，躬修俭节，思安百姓……。乃下诏赐民十二年（指文帝十二年）租税之半。明年，遂除民田之租税。后十三岁，孝景二年, 令民半出田租，三十而税一也。…至武帝之初七十年间，国家亡（无）事，非遇水旱，则民人给家足， 都鄙廪庾尽满，而府库余财。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——《汉书·食货志》</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请回答：</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①根据史料概括秦汉赋税的基本内容。</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②概括秦汉赋税的变化及与王朝兴衰的关系。</w:t>
      </w:r>
    </w:p>
    <w:p>
      <w:pPr>
        <w:keepNext w:val="0"/>
        <w:keepLines w:val="0"/>
        <w:widowControl/>
        <w:numPr>
          <w:ilvl w:val="0"/>
          <w:numId w:val="4"/>
        </w:numPr>
        <w:suppressLineNumbers w:val="0"/>
        <w:wordWrap w:val="0"/>
        <w:spacing w:before="0" w:beforeAutospacing="0" w:after="0" w:afterAutospacing="0" w:line="460" w:lineRule="atLeast"/>
        <w:ind w:left="0" w:right="0" w:firstLine="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隋唐宋元时期</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自主学习：要求学生阅读教材P93，了解隋唐宋元时期主要赋税制度的演变；</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sz w:val="21"/>
          <w:szCs w:val="21"/>
          <w:lang w:val="en-US" w:eastAsia="zh-CN"/>
        </w:rPr>
        <w:t>史料阅读：引导学生分析史料，思考问题</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sz w:val="21"/>
          <w:szCs w:val="21"/>
          <w:lang w:eastAsia="zh-CN"/>
        </w:rPr>
        <w:t>材料一</w:t>
      </w:r>
      <w:r>
        <w:rPr>
          <w:rFonts w:hint="eastAsia" w:ascii="宋体" w:hAnsi="宋体" w:eastAsia="宋体" w:cs="宋体"/>
          <w:sz w:val="21"/>
          <w:szCs w:val="21"/>
          <w:lang w:val="en-US" w:eastAsia="zh-CN"/>
        </w:rPr>
        <w:t xml:space="preserve">  </w:t>
      </w:r>
      <w:r>
        <w:rPr>
          <w:rFonts w:hint="eastAsia" w:ascii="宋体" w:hAnsi="宋体" w:eastAsia="宋体" w:cs="宋体"/>
          <w:b w:val="0"/>
          <w:i w:val="0"/>
          <w:caps w:val="0"/>
          <w:color w:val="333333"/>
          <w:spacing w:val="0"/>
          <w:kern w:val="0"/>
          <w:sz w:val="21"/>
          <w:szCs w:val="21"/>
          <w:shd w:val="clear" w:color="auto" w:fill="FFFFFF"/>
          <w:lang w:val="en-US" w:eastAsia="zh-CN" w:bidi="ar"/>
        </w:rPr>
        <w:t>郑樵（宋）在《通志·货一》中评价租庸调说:“有田则有租，有家则有调,有身则有庸,租者,十一之税也,调者,调发兵车井田之赋也,庸者,岁役二旬,不役则收其资。役多则免调。过役则租调俱免,无伤于民矣!”</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sz w:val="21"/>
          <w:szCs w:val="21"/>
          <w:lang w:eastAsia="zh-CN"/>
        </w:rPr>
        <w:t>材料二</w:t>
      </w:r>
      <w:r>
        <w:rPr>
          <w:rFonts w:hint="eastAsia" w:ascii="宋体" w:hAnsi="宋体" w:eastAsia="宋体" w:cs="宋体"/>
          <w:sz w:val="21"/>
          <w:szCs w:val="21"/>
          <w:lang w:val="en-US" w:eastAsia="zh-CN"/>
        </w:rPr>
        <w:t xml:space="preserve">  </w:t>
      </w:r>
      <w:r>
        <w:rPr>
          <w:rFonts w:hint="eastAsia" w:ascii="宋体" w:hAnsi="宋体" w:eastAsia="宋体" w:cs="宋体"/>
          <w:b w:val="0"/>
          <w:i w:val="0"/>
          <w:caps w:val="0"/>
          <w:color w:val="333333"/>
          <w:spacing w:val="0"/>
          <w:kern w:val="0"/>
          <w:sz w:val="21"/>
          <w:szCs w:val="21"/>
          <w:shd w:val="clear" w:color="auto" w:fill="FFFFFF"/>
          <w:lang w:val="en-US" w:eastAsia="zh-CN" w:bidi="ar"/>
        </w:rPr>
        <w:t>公元780年，唐期推行两税法：以国家财政开支所需为总额，所谓“量出以制入”。所有民户在现居地登记，根据财产情况定户等，按户等高低交纳赋税，“户无主客，以见居为薄；人无丁中，以贫富为差”。分夏秋两季征收，“不居处而行商者，在所郡县税三十之一”。</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请回答：</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①根据史料分别谈谈如何认识租庸调制和两税法？</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②简述征税标准发生了什么变化？</w:t>
      </w:r>
    </w:p>
    <w:p>
      <w:pPr>
        <w:keepNext w:val="0"/>
        <w:keepLines w:val="0"/>
        <w:widowControl/>
        <w:numPr>
          <w:ilvl w:val="0"/>
          <w:numId w:val="4"/>
        </w:numPr>
        <w:suppressLineNumbers w:val="0"/>
        <w:wordWrap w:val="0"/>
        <w:spacing w:before="0" w:beforeAutospacing="0" w:after="0" w:afterAutospacing="0" w:line="460" w:lineRule="atLeast"/>
        <w:ind w:left="0" w:leftChars="0" w:right="0" w:rightChars="0" w:firstLine="0" w:firstLine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明清时期</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史料阅读：引导学生分析史料，思考问题</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 xml:space="preserve">材料一  总括一州县之赋役，量地计丁，丁粮毕输于官。一发之役，官为佥募。力差，则计其公食之费，量为增减；银差，则计其交纳之费、加以增耗。凡额办、派办、京库发需与存留、供亿诸费，以及土贡方物，翻并为一条，皆计亩征银，折办于官，故谓之一条鞭法，立法颇为简便。嘉靖间，数行数止，至万历九年乃尽行之。     </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5460" w:firstLineChars="2600"/>
        <w:jc w:val="left"/>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――《明史・食货志・赋役》</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 xml:space="preserve">材料二  雍正初，令各省将丁口之赋摊入地亩，输纳征解，统谓之地丁。先是康熙季年，四川诸省已有行之者，至是准直隶巡抚李维均请，将丁银随地起征，每地赋一两摊入丁银二钱二厘。……自后丁徭与地赋合而为一，民纳地丁之外，别无徭役矣。 </w:t>
      </w:r>
    </w:p>
    <w:p>
      <w:pPr>
        <w:keepNext w:val="0"/>
        <w:keepLines w:val="0"/>
        <w:widowControl/>
        <w:numPr>
          <w:ilvl w:val="0"/>
          <w:numId w:val="0"/>
        </w:numPr>
        <w:suppressLineNumbers w:val="0"/>
        <w:wordWrap w:val="0"/>
        <w:spacing w:before="0" w:beforeAutospacing="0" w:after="0" w:afterAutospacing="0" w:line="460" w:lineRule="atLeast"/>
        <w:ind w:right="0" w:rightChars="0" w:firstLine="5460" w:firstLineChars="2600"/>
        <w:jc w:val="left"/>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――《清史稿・食货志》</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请回答：</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①根据史料概括明清赋税的基本内容。</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②简述赋役形式发生了什么变化？</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学生活动：综合探究，小组合作讨论。</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宋体" w:hAnsi="宋体" w:eastAsia="宋体" w:cs="宋体"/>
          <w:b w:val="0"/>
          <w:i w:val="0"/>
          <w:caps w:val="0"/>
          <w:color w:val="333333"/>
          <w:spacing w:val="0"/>
          <w:kern w:val="0"/>
          <w:sz w:val="21"/>
          <w:szCs w:val="21"/>
          <w:shd w:val="clear" w:color="auto" w:fill="FFFFFF"/>
          <w:lang w:val="en-US" w:eastAsia="zh-CN" w:bidi="ar"/>
        </w:rPr>
        <w:t>材料一  明唐鹤征:条编主田为算，……江南地土沃饶，以田为富，故赋役一出于田，赋重而役轻，以轻丽重，且捐妄费，安得不利?齐鲁土瘠而少产，其富在末，故赋主田而役主户，赋轻而役重，以轻带重，田不足供。安得不困?</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据史料记载，自正德以来太仓银库的收入总数，在波动中呈上升趋势，正德初年149万两，嘉靖十一年(1532)243万两，嘉靖二十八年295. 7116万两，隆庆元年(1567)23万两，万历五年(1577)435. 94万两，天启时327万余两。</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材料二  浙江《嘉兴府志》评价说:"田亩起丁，田多则丁多，田少则丁少，计亩科算，无从欺隐，其利一，民间无包赔之苦，其利二，编审之年，照例造册，无须再加稽核，其利三;各完各田之丁，无不能上下其手，其利四"。</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到雍正末年，国家库存银两由康熙末年的800万两增加到6000多万两。全国人口更是由顺治十八年(1661年)的1913万人猛增到乾隆五十五年(1790年)的3.01多亿人。</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学生展示讨论结果：依据史料谈谈如何评价一条鞭法和摊丁入亩？</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教师引导学生归纳小结：中国古代主要赋税制度的演变趋势及其特点：</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1.演变趋势</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①征税标准：以人丁为主→以土地为主；服徭役和兵役→纳绢代役。②交纳形式：以实物为主→以货币为主。③交纳时间：不定时→基本定时。④征收种类：繁杂→简单；商品税逐渐加重。</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2.对中国古代赋税制度演变的认识</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①从总体趋势看，税制改革大都围绕着税制的公平、简化方向进行；</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②中国古代赋税制度演变的实质是封建生产关系的调整；</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③封建国家对农民人身控制的松弛是历史发展和进步的必然结果；</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④用银两收税是封建社会后期商品经济发展和资本主义萌芽的反映；</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⑤随着王朝兴衰，赋税制度相应地一次又一次从轻徭薄赋、与民休息，到“民力殚残”，直至王朝崩解；</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⑥历代赋役制度改革，总是将旧的苛捐杂税归并统一征收，以图减少加派之弊，但是改革后随着统治者贪欲的增长，又会生出新的名目以加派赋役，即每改革一次，农民的负担就反弹一次，加重一次，称之为“黄宗羲定律”。</w:t>
      </w:r>
    </w:p>
    <w:p>
      <w:pPr>
        <w:keepNext w:val="0"/>
        <w:keepLines w:val="0"/>
        <w:widowControl/>
        <w:numPr>
          <w:ilvl w:val="0"/>
          <w:numId w:val="2"/>
        </w:numPr>
        <w:suppressLineNumbers w:val="0"/>
        <w:wordWrap w:val="0"/>
        <w:spacing w:before="0" w:beforeAutospacing="0" w:after="0" w:afterAutospacing="0" w:line="460" w:lineRule="atLeast"/>
        <w:ind w:left="0" w:leftChars="0" w:right="0" w:firstLine="0" w:firstLineChars="0"/>
        <w:jc w:val="both"/>
        <w:rPr>
          <w:rFonts w:hint="eastAsia" w:ascii="宋体" w:hAnsi="宋体" w:eastAsia="宋体" w:cs="宋体"/>
          <w:b/>
          <w:bCs/>
          <w:i w:val="0"/>
          <w:caps w:val="0"/>
          <w:color w:val="333333"/>
          <w:spacing w:val="0"/>
          <w:kern w:val="0"/>
          <w:sz w:val="24"/>
          <w:szCs w:val="24"/>
          <w:shd w:val="clear" w:color="auto" w:fill="FFFFFF"/>
          <w:lang w:val="en-US" w:eastAsia="zh-CN" w:bidi="ar"/>
        </w:rPr>
      </w:pPr>
      <w:r>
        <w:rPr>
          <w:rFonts w:hint="eastAsia" w:ascii="宋体" w:hAnsi="宋体" w:eastAsia="宋体" w:cs="宋体"/>
          <w:b/>
          <w:bCs/>
          <w:i w:val="0"/>
          <w:caps w:val="0"/>
          <w:color w:val="333333"/>
          <w:spacing w:val="0"/>
          <w:kern w:val="0"/>
          <w:sz w:val="24"/>
          <w:szCs w:val="24"/>
          <w:shd w:val="clear" w:color="auto" w:fill="FFFFFF"/>
          <w:lang w:val="en-US" w:eastAsia="zh-CN" w:bidi="ar"/>
        </w:rPr>
        <w:t>国境关税</w:t>
      </w:r>
    </w:p>
    <w:p>
      <w:pPr>
        <w:keepNext w:val="0"/>
        <w:keepLines w:val="0"/>
        <w:widowControl/>
        <w:suppressLineNumbers w:val="0"/>
        <w:wordWrap w:val="0"/>
        <w:spacing w:before="0" w:beforeAutospacing="0" w:after="0" w:afterAutospacing="0" w:line="460" w:lineRule="atLeast"/>
        <w:ind w:left="0" w:right="0" w:firstLine="480"/>
        <w:jc w:val="both"/>
        <w:rPr>
          <w:rFonts w:hint="eastAsia" w:ascii="宋体" w:hAnsi="宋体" w:eastAsia="宋体" w:cs="宋体"/>
          <w:b w:val="0"/>
          <w:sz w:val="21"/>
          <w:szCs w:val="21"/>
        </w:rPr>
      </w:pPr>
      <w:r>
        <w:rPr>
          <w:rFonts w:hint="eastAsia" w:ascii="宋体" w:hAnsi="宋体" w:eastAsia="宋体" w:cs="宋体"/>
          <w:b/>
          <w:bCs/>
          <w:i w:val="0"/>
          <w:caps w:val="0"/>
          <w:color w:val="333333"/>
          <w:spacing w:val="0"/>
          <w:kern w:val="0"/>
          <w:sz w:val="21"/>
          <w:szCs w:val="21"/>
          <w:shd w:val="clear" w:color="auto" w:fill="FFFFFF"/>
          <w:lang w:val="en-US" w:eastAsia="zh-CN" w:bidi="ar"/>
        </w:rPr>
        <w:t>教师过渡：</w:t>
      </w:r>
      <w:r>
        <w:rPr>
          <w:rFonts w:hint="eastAsia" w:ascii="宋体" w:hAnsi="宋体" w:eastAsia="宋体" w:cs="宋体"/>
          <w:b w:val="0"/>
          <w:i w:val="0"/>
          <w:caps w:val="0"/>
          <w:color w:val="333333"/>
          <w:spacing w:val="0"/>
          <w:kern w:val="0"/>
          <w:sz w:val="21"/>
          <w:szCs w:val="21"/>
          <w:shd w:val="clear" w:color="auto" w:fill="FFFFFF"/>
          <w:lang w:val="en-US" w:eastAsia="zh-CN" w:bidi="ar"/>
        </w:rPr>
        <w:t>古代赋税制度与封建政权息息相关，同样，我们今天国家的赋税制度依然关系到国计民生。下面我们一起来了解关税、个人所得税制度的产生及其在中国的实行。</w:t>
      </w:r>
    </w:p>
    <w:p>
      <w:pPr>
        <w:keepNext w:val="0"/>
        <w:keepLines w:val="0"/>
        <w:widowControl/>
        <w:suppressLineNumbers w:val="0"/>
        <w:wordWrap w:val="0"/>
        <w:spacing w:before="0" w:beforeAutospacing="0" w:after="0" w:afterAutospacing="0" w:line="460" w:lineRule="atLeast"/>
        <w:ind w:left="0" w:right="0" w:firstLine="480"/>
        <w:jc w:val="both"/>
        <w:rPr>
          <w:rFonts w:hint="eastAsia" w:ascii="宋体" w:hAnsi="宋体" w:eastAsia="宋体" w:cs="宋体"/>
          <w:b/>
          <w:bCs/>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通过情境创设，引发学生学习兴趣；同时引导学生认识我国现行税收制度与国家稳定、经济发展、人民幸福的关系。</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自主学习：要求学生阅读教材P94—95，了解近代以来海关关税主权的兴衰。</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史料阅读：</w:t>
      </w:r>
      <w:r>
        <w:rPr>
          <w:rFonts w:hint="eastAsia" w:ascii="宋体" w:hAnsi="宋体" w:eastAsia="宋体" w:cs="宋体"/>
          <w:sz w:val="21"/>
          <w:szCs w:val="21"/>
          <w:lang w:val="en-US" w:eastAsia="zh-CN"/>
        </w:rPr>
        <w:t>引导学生分析史料，思考问题</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sz w:val="21"/>
          <w:szCs w:val="21"/>
          <w:lang w:eastAsia="zh-CN"/>
        </w:rPr>
        <w:t>材料一</w:t>
      </w:r>
      <w:r>
        <w:rPr>
          <w:rFonts w:hint="eastAsia" w:ascii="宋体" w:hAnsi="宋体" w:eastAsia="宋体" w:cs="宋体"/>
          <w:b w:val="0"/>
          <w:i w:val="0"/>
          <w:caps w:val="0"/>
          <w:color w:val="333333"/>
          <w:spacing w:val="0"/>
          <w:kern w:val="0"/>
          <w:sz w:val="21"/>
          <w:szCs w:val="21"/>
          <w:shd w:val="clear" w:color="auto" w:fill="FFFFFF"/>
          <w:lang w:val="en-US" w:eastAsia="zh-CN" w:bidi="ar"/>
        </w:rPr>
        <w:t>【中国决定暂停对美汽车加征关税，特斯拉长舒一口气】</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2018年12月14日，国务院关税税则委发布公告称，将暂停加征美国汽车及零部件关税，此次暂停加税的政策将从2019年1月1日起正式实施，时间为3个月，涉及211个税目。崔东树认为，此对原产于美国的汽车及零部件暂停加征关税，对相关美系汽车尤其像特斯拉以及福特旗下的林肯等这些目前没有在华生产而单纯靠进口车销售的美系汽车品牌而言是“巨大的利好”。</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                                           ——2018年12月14日 21:39 来源： 第一财经</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材料二  下调日用消费品进口关税</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sz w:val="21"/>
          <w:szCs w:val="21"/>
        </w:rPr>
      </w:pPr>
      <w:r>
        <w:rPr>
          <w:rFonts w:hint="eastAsia" w:ascii="宋体" w:hAnsi="宋体" w:eastAsia="宋体" w:cs="宋体"/>
          <w:b w:val="0"/>
          <w:i w:val="0"/>
          <w:caps w:val="0"/>
          <w:color w:val="333333"/>
          <w:spacing w:val="0"/>
          <w:kern w:val="0"/>
          <w:sz w:val="21"/>
          <w:szCs w:val="21"/>
          <w:shd w:val="clear" w:color="auto" w:fill="FFFFFF"/>
          <w:lang w:val="en-US" w:eastAsia="zh-CN" w:bidi="ar"/>
        </w:rPr>
        <w:t>2018年5月30日，中国国务院常务会议决定，较大范围下调日用消费品进口关税，更好满足群众多样化消费需求。专家认为，进一步降低日用消费品进口关税，有利于扩大开放、满足群众需求，倒逼产品提质、产业升级；有利于营造公平竞争市场环境，深化消费品供给侧结构性改革；满足人民美好生活需要，可以更好地体现以人民为中心的发展理念。......在本次调整中，为稳定政策预期，主动扩大对外开放，将直接调整相关商品的最惠国税率。这种主动的对外开放表明，中国在国际经济活动中尊重市场规律，优化全球资源配置，为全球实现动能转换做出了自己的贡献。</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请回答：根据史料概括关税的降低对民众生活带来了那些影响？</w:t>
      </w:r>
    </w:p>
    <w:p>
      <w:pPr>
        <w:keepNext w:val="0"/>
        <w:keepLines w:val="0"/>
        <w:widowControl/>
        <w:numPr>
          <w:ilvl w:val="0"/>
          <w:numId w:val="2"/>
        </w:numPr>
        <w:suppressLineNumbers w:val="0"/>
        <w:wordWrap w:val="0"/>
        <w:spacing w:before="0" w:beforeAutospacing="0" w:after="0" w:afterAutospacing="0" w:line="460" w:lineRule="atLeast"/>
        <w:ind w:left="0" w:leftChars="0" w:right="0" w:firstLine="0" w:firstLineChars="0"/>
        <w:jc w:val="both"/>
        <w:rPr>
          <w:rFonts w:hint="eastAsia" w:ascii="宋体" w:hAnsi="宋体" w:eastAsia="宋体" w:cs="宋体"/>
          <w:b/>
          <w:bCs/>
          <w:i w:val="0"/>
          <w:caps w:val="0"/>
          <w:color w:val="333333"/>
          <w:spacing w:val="0"/>
          <w:kern w:val="0"/>
          <w:sz w:val="24"/>
          <w:szCs w:val="24"/>
          <w:shd w:val="clear" w:color="auto" w:fill="FFFFFF"/>
          <w:lang w:val="en-US" w:eastAsia="zh-CN" w:bidi="ar"/>
        </w:rPr>
      </w:pPr>
      <w:r>
        <w:rPr>
          <w:rFonts w:hint="eastAsia" w:ascii="宋体" w:hAnsi="宋体" w:eastAsia="宋体" w:cs="宋体"/>
          <w:b/>
          <w:bCs/>
          <w:i w:val="0"/>
          <w:caps w:val="0"/>
          <w:color w:val="333333"/>
          <w:spacing w:val="0"/>
          <w:kern w:val="0"/>
          <w:sz w:val="24"/>
          <w:szCs w:val="24"/>
          <w:shd w:val="clear" w:color="auto" w:fill="FFFFFF"/>
          <w:lang w:val="en-US" w:eastAsia="zh-CN" w:bidi="ar"/>
        </w:rPr>
        <w:t>个人所得税</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自主学习：要求学生阅读教材P95，近现代中国个人所得税的起源与演变。</w:t>
      </w:r>
    </w:p>
    <w:p>
      <w:pPr>
        <w:keepNext w:val="0"/>
        <w:keepLines w:val="0"/>
        <w:widowControl/>
        <w:numPr>
          <w:ilvl w:val="0"/>
          <w:numId w:val="0"/>
        </w:numPr>
        <w:suppressLineNumbers w:val="0"/>
        <w:wordWrap w:val="0"/>
        <w:spacing w:before="0" w:beforeAutospacing="0" w:after="0" w:afterAutospacing="0" w:line="460" w:lineRule="atLeast"/>
        <w:ind w:right="0" w:right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史料阅读：</w:t>
      </w:r>
      <w:r>
        <w:rPr>
          <w:rFonts w:hint="eastAsia" w:ascii="宋体" w:hAnsi="宋体" w:eastAsia="宋体" w:cs="宋体"/>
          <w:sz w:val="21"/>
          <w:szCs w:val="21"/>
          <w:lang w:val="en-US" w:eastAsia="zh-CN"/>
        </w:rPr>
        <w:t>引导学生分析史料，思考问题</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第二条下列各项个人所得， 应当缴纳个人所得税：</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(一)工资、薪金所得;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(二)劳务报酬所得;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(三)稿酬所得;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(四)特许权使用费所得;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(五)经营所得;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(六)利息、股息、红利所得;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(七)财产租赁所得;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(八)财产转让所得;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420" w:firstLineChars="2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(九)偶然所得。</w:t>
      </w:r>
    </w:p>
    <w:p>
      <w:pPr>
        <w:keepNext w:val="0"/>
        <w:keepLines w:val="0"/>
        <w:widowControl/>
        <w:numPr>
          <w:ilvl w:val="0"/>
          <w:numId w:val="0"/>
        </w:numPr>
        <w:suppressLineNumbers w:val="0"/>
        <w:wordWrap w:val="0"/>
        <w:spacing w:before="0" w:beforeAutospacing="0" w:after="0" w:afterAutospacing="0" w:line="460" w:lineRule="atLeast"/>
        <w:ind w:leftChars="0" w:right="0" w:rightChars="0" w:firstLine="1260" w:firstLineChars="600"/>
        <w:jc w:val="both"/>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 中华人民共和国个人所得税法》(2018年修正)</w:t>
      </w:r>
    </w:p>
    <w:p>
      <w:pPr>
        <w:keepNext w:val="0"/>
        <w:keepLines w:val="0"/>
        <w:widowControl/>
        <w:numPr>
          <w:ilvl w:val="0"/>
          <w:numId w:val="0"/>
        </w:numPr>
        <w:suppressLineNumbers w:val="0"/>
        <w:wordWrap w:val="0"/>
        <w:spacing w:before="0" w:beforeAutospacing="0" w:after="0" w:afterAutospacing="0" w:line="460" w:lineRule="atLeast"/>
        <w:ind w:leftChars="0" w:right="0" w:rightChars="0"/>
        <w:jc w:val="both"/>
        <w:rPr>
          <w:rFonts w:hint="eastAsia" w:ascii="宋体" w:hAnsi="宋体" w:eastAsia="宋体" w:cs="宋体"/>
          <w:b w:val="0"/>
          <w:i w:val="0"/>
          <w:caps w:val="0"/>
          <w:color w:val="333333"/>
          <w:spacing w:val="0"/>
          <w:kern w:val="0"/>
          <w:sz w:val="21"/>
          <w:szCs w:val="21"/>
          <w:shd w:val="clear" w:color="auto" w:fill="FFFFFF"/>
          <w:lang w:val="en-US" w:eastAsia="zh-CN" w:bidi="ar"/>
        </w:rPr>
      </w:pPr>
      <w:r>
        <w:rPr>
          <w:rFonts w:hint="eastAsia" w:ascii="宋体" w:hAnsi="宋体" w:eastAsia="宋体" w:cs="宋体"/>
          <w:b w:val="0"/>
          <w:i w:val="0"/>
          <w:caps w:val="0"/>
          <w:color w:val="333333"/>
          <w:spacing w:val="0"/>
          <w:kern w:val="0"/>
          <w:sz w:val="21"/>
          <w:szCs w:val="21"/>
          <w:shd w:val="clear" w:color="auto" w:fill="FFFFFF"/>
          <w:lang w:val="en-US" w:eastAsia="zh-CN" w:bidi="ar"/>
        </w:rPr>
        <w:t>请回答：征收个人所得税有哪些现实意义？</w:t>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sz w:val="24"/>
          <w:szCs w:val="24"/>
          <w:lang w:eastAsia="zh-CN"/>
        </w:rPr>
      </w:pPr>
      <w:r>
        <w:rPr>
          <w:rFonts w:hint="eastAsia" w:ascii="黑体" w:hAnsi="黑体" w:eastAsia="黑体" w:cs="黑体"/>
          <w:b/>
          <w:bCs w:val="0"/>
          <w:i w:val="0"/>
          <w:caps w:val="0"/>
          <w:color w:val="333333"/>
          <w:spacing w:val="0"/>
          <w:kern w:val="0"/>
          <w:sz w:val="36"/>
          <w:szCs w:val="36"/>
          <w:shd w:val="clear" w:color="auto" w:fill="FFFFFF"/>
          <w:lang w:val="en-US" w:eastAsia="zh-CN" w:bidi="ar"/>
        </w:rPr>
        <w:t>[</w:t>
      </w:r>
      <w:r>
        <w:rPr>
          <w:rFonts w:hint="eastAsia" w:ascii="黑体" w:hAnsi="黑体" w:eastAsia="黑体" w:cs="黑体"/>
          <w:b/>
          <w:bCs w:val="0"/>
          <w:sz w:val="36"/>
          <w:szCs w:val="36"/>
        </w:rPr>
        <w:t>板书设计</w:t>
      </w:r>
      <w:r>
        <w:rPr>
          <w:rFonts w:hint="eastAsia" w:ascii="黑体" w:hAnsi="黑体" w:eastAsia="黑体" w:cs="黑体"/>
          <w:b/>
          <w:bCs w:val="0"/>
          <w:i w:val="0"/>
          <w:caps w:val="0"/>
          <w:color w:val="333333"/>
          <w:spacing w:val="0"/>
          <w:kern w:val="0"/>
          <w:sz w:val="36"/>
          <w:szCs w:val="36"/>
          <w:shd w:val="clear" w:color="auto" w:fill="FFFFFF"/>
          <w:lang w:val="en-US" w:eastAsia="zh-CN" w:bidi="ar"/>
        </w:rPr>
        <w:t>]</w:t>
      </w:r>
    </w:p>
    <w:p>
      <w:pPr>
        <w:keepNext w:val="0"/>
        <w:keepLines w:val="0"/>
        <w:widowControl/>
        <w:suppressLineNumbers w:val="0"/>
        <w:wordWrap w:val="0"/>
        <w:spacing w:before="0" w:beforeAutospacing="0" w:after="0" w:afterAutospacing="0" w:line="460" w:lineRule="atLeast"/>
        <w:ind w:left="0" w:right="0" w:firstLine="0"/>
        <w:jc w:val="center"/>
        <w:rPr>
          <w:rFonts w:hint="eastAsia" w:ascii="宋体" w:hAnsi="宋体" w:eastAsia="宋体" w:cs="宋体"/>
          <w:sz w:val="24"/>
          <w:szCs w:val="24"/>
          <w:lang w:eastAsia="zh-CN"/>
        </w:rPr>
      </w:pPr>
      <w:r>
        <w:rPr>
          <w:rFonts w:ascii="宋体" w:hAnsi="宋体" w:eastAsia="宋体" w:cs="宋体"/>
          <w:sz w:val="24"/>
          <w:szCs w:val="24"/>
        </w:rPr>
        <w:drawing>
          <wp:inline distT="0" distB="0" distL="114300" distR="114300">
            <wp:extent cx="3561715" cy="2266950"/>
            <wp:effectExtent l="0" t="0" r="63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3561715" cy="22669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460" w:lineRule="atLeast"/>
        <w:ind w:right="0"/>
        <w:jc w:val="both"/>
        <w:rPr>
          <w:rFonts w:hint="eastAsia" w:ascii="宋体" w:hAnsi="宋体" w:eastAsia="宋体" w:cs="宋体"/>
          <w:sz w:val="24"/>
          <w:szCs w:val="24"/>
          <w:lang w:eastAsia="zh-CN"/>
        </w:rPr>
      </w:pPr>
      <w:r>
        <w:rPr>
          <w:rFonts w:hint="eastAsia" w:ascii="黑体" w:hAnsi="黑体" w:eastAsia="黑体" w:cs="黑体"/>
          <w:b/>
          <w:bCs w:val="0"/>
          <w:i w:val="0"/>
          <w:caps w:val="0"/>
          <w:color w:val="333333"/>
          <w:spacing w:val="0"/>
          <w:kern w:val="0"/>
          <w:sz w:val="36"/>
          <w:szCs w:val="36"/>
          <w:shd w:val="clear" w:color="auto" w:fill="FFFFFF"/>
          <w:lang w:val="en-US" w:eastAsia="zh-CN" w:bidi="ar"/>
        </w:rPr>
        <w:t>[</w:t>
      </w:r>
      <w:r>
        <w:rPr>
          <w:rFonts w:hint="eastAsia" w:ascii="黑体" w:hAnsi="黑体" w:eastAsia="黑体" w:cs="黑体"/>
          <w:b/>
          <w:bCs w:val="0"/>
          <w:sz w:val="36"/>
          <w:szCs w:val="36"/>
        </w:rPr>
        <w:t>教学小结</w:t>
      </w:r>
      <w:r>
        <w:rPr>
          <w:rFonts w:hint="eastAsia" w:ascii="黑体" w:hAnsi="黑体" w:eastAsia="黑体" w:cs="黑体"/>
          <w:b/>
          <w:bCs w:val="0"/>
          <w:i w:val="0"/>
          <w:caps w:val="0"/>
          <w:color w:val="333333"/>
          <w:spacing w:val="0"/>
          <w:kern w:val="0"/>
          <w:sz w:val="36"/>
          <w:szCs w:val="36"/>
          <w:shd w:val="clear" w:color="auto" w:fill="FFFFFF"/>
          <w:lang w:val="en-US" w:eastAsia="zh-CN" w:bidi="ar"/>
        </w:rPr>
        <w:t>]</w:t>
      </w:r>
    </w:p>
    <w:p>
      <w:pPr>
        <w:keepNext w:val="0"/>
        <w:keepLines w:val="0"/>
        <w:widowControl/>
        <w:suppressLineNumbers w:val="0"/>
        <w:wordWrap w:val="0"/>
        <w:spacing w:before="0" w:beforeAutospacing="0" w:after="0" w:afterAutospacing="0" w:line="460" w:lineRule="atLeast"/>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马克思说过：赋税是政府机器的经济基础，而不是其他任何东西。从古至今，赋税对于巩固政权，维护统治，都起到关键性的作用。如果说，古代的赋税是以维护封建君主专制统治为目的；而今，我们是人民当家作主的社会主义国家，赋税取之于民，用之于民，改善民生，服务大众，必将是社会主义税收的出发点。诚信纳税，依法纳税，是每个公民的应尽义务，未来的社会主义建设道路上，愿大家做一个诚信合法的纳税人！</w:t>
      </w:r>
      <w:r>
        <w:rPr>
          <w:rFonts w:hint="eastAsia" w:ascii="宋体" w:hAnsi="宋体" w:eastAsia="宋体" w:cs="宋体"/>
          <w:sz w:val="21"/>
          <w:szCs w:val="21"/>
          <w:lang w:val="en-US" w:eastAsia="zh-CN"/>
        </w:rPr>
        <w:t xml:space="preserve"> </w:t>
      </w:r>
    </w:p>
    <w:p>
      <w:pPr>
        <w:keepNext w:val="0"/>
        <w:keepLines w:val="0"/>
        <w:widowControl/>
        <w:suppressLineNumbers w:val="0"/>
        <w:wordWrap w:val="0"/>
        <w:spacing w:before="0" w:beforeAutospacing="0" w:after="0" w:afterAutospacing="0" w:line="460" w:lineRule="atLeast"/>
        <w:ind w:left="0" w:right="0" w:firstLine="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w:t>
      </w:r>
    </w:p>
    <w:p>
      <w:pPr>
        <w:keepNext w:val="0"/>
        <w:keepLines w:val="0"/>
        <w:widowControl/>
        <w:suppressLineNumbers w:val="0"/>
        <w:wordWrap w:val="0"/>
        <w:spacing w:before="0" w:beforeAutospacing="0" w:after="0" w:afterAutospacing="0" w:line="460" w:lineRule="atLeast"/>
        <w:ind w:left="0" w:right="0" w:firstLine="0"/>
        <w:jc w:val="both"/>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D9E63"/>
    <w:multiLevelType w:val="singleLevel"/>
    <w:tmpl w:val="D54D9E63"/>
    <w:lvl w:ilvl="0" w:tentative="0">
      <w:start w:val="2"/>
      <w:numFmt w:val="chineseCounting"/>
      <w:suff w:val="nothing"/>
      <w:lvlText w:val="（%1）"/>
      <w:lvlJc w:val="left"/>
      <w:rPr>
        <w:rFonts w:hint="eastAsia"/>
      </w:rPr>
    </w:lvl>
  </w:abstractNum>
  <w:abstractNum w:abstractNumId="1">
    <w:nsid w:val="280C0976"/>
    <w:multiLevelType w:val="singleLevel"/>
    <w:tmpl w:val="280C0976"/>
    <w:lvl w:ilvl="0" w:tentative="0">
      <w:start w:val="2"/>
      <w:numFmt w:val="decimal"/>
      <w:suff w:val="nothing"/>
      <w:lvlText w:val="%1、"/>
      <w:lvlJc w:val="left"/>
    </w:lvl>
  </w:abstractNum>
  <w:abstractNum w:abstractNumId="2">
    <w:nsid w:val="4ADB2B8C"/>
    <w:multiLevelType w:val="singleLevel"/>
    <w:tmpl w:val="4ADB2B8C"/>
    <w:lvl w:ilvl="0" w:tentative="0">
      <w:start w:val="16"/>
      <w:numFmt w:val="decimal"/>
      <w:suff w:val="space"/>
      <w:lvlText w:val="第%1课"/>
      <w:lvlJc w:val="left"/>
    </w:lvl>
  </w:abstractNum>
  <w:abstractNum w:abstractNumId="3">
    <w:nsid w:val="71499954"/>
    <w:multiLevelType w:val="singleLevel"/>
    <w:tmpl w:val="7149995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90A1D"/>
    <w:rsid w:val="07112ECE"/>
    <w:rsid w:val="074414CD"/>
    <w:rsid w:val="0F633FA7"/>
    <w:rsid w:val="11790A1D"/>
    <w:rsid w:val="11871A5C"/>
    <w:rsid w:val="1F2603EA"/>
    <w:rsid w:val="292D4B97"/>
    <w:rsid w:val="2C265A62"/>
    <w:rsid w:val="2E9D4A4C"/>
    <w:rsid w:val="3A811438"/>
    <w:rsid w:val="3FD123C7"/>
    <w:rsid w:val="4028022C"/>
    <w:rsid w:val="512C7FFF"/>
    <w:rsid w:val="51F547E3"/>
    <w:rsid w:val="5AAC64E1"/>
    <w:rsid w:val="617A462D"/>
    <w:rsid w:val="637A5006"/>
    <w:rsid w:val="74082390"/>
    <w:rsid w:val="77534C0F"/>
    <w:rsid w:val="79486186"/>
    <w:rsid w:val="7EB73E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3765</Words>
  <Characters>3866</Characters>
  <DocSecurity>0</DocSecurity>
  <Lines>0</Lines>
  <Paragraphs>0</Paragraphs>
  <ScaleCrop>false</ScaleCrop>
  <LinksUpToDate>false</LinksUpToDate>
  <CharactersWithSpaces>4107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2020-09-23T01:36:00Z</dcterms:created>
  <dcterms:modified xsi:type="dcterms:W3CDTF">2021-05-20T06:54:49Z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1C76CA27F52A4CACA91D3392BF531696</vt:lpwstr>
  </property>
</Properties>
</file>