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30"/>
          <w:szCs w:val="30"/>
          <w:lang w:val="en-US"/>
        </w:rPr>
      </w:pPr>
      <w:r>
        <w:rPr>
          <w:rFonts w:hint="eastAsia" w:ascii="等线" w:hAnsi="等线" w:eastAsia="等线" w:cs="Times New Roman"/>
          <w:kern w:val="2"/>
          <w:sz w:val="30"/>
          <w:szCs w:val="30"/>
          <w:lang w:val="en-US" w:eastAsia="zh-CN" w:bidi="ar"/>
        </w:rPr>
        <w:t>善教促学，勤练促学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24"/>
          <w:szCs w:val="24"/>
          <w:lang w:val="en-US"/>
        </w:rPr>
      </w:pPr>
      <w:r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"/>
        </w:rPr>
        <w:t>——听倪彩云老师的《文言文翻译简答题》一课有感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"/>
        </w:rPr>
        <w:t>2021年10月21日下午第二节课，有幸听了倪彩云老师的一节高三文言文翻译简答题的备课组推磨课。听完课，我感触很深，于是就这堂课做点点评吧。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"/>
        </w:rPr>
        <w:t>倪老师精心安排了这节课。课堂流程市这样的，真题重现——规律找寻——题型特点概括——学生答案展示——错题分析——方法突破——典型题练——巩固练习，环环相扣，紧凑有序，教师让用善教来促学，让学生用勤练来促学。这样的过程充分显示出教师的“心机”，倪老师始终以学生的练习为主线，黑板展示，生生互评，师生答辩，体现了以学生的“学”为主体特征的教学新理念；互动环节中的规律找寻、错题分析和方法突破，多次让沉浸在哲理思辨的学习氛围中，教师用智慧激发学生的智慧，显示着教师教学中的善思善教；</w:t>
      </w:r>
      <w:bookmarkStart w:id="0" w:name="_GoBack"/>
      <w:bookmarkEnd w:id="0"/>
      <w:r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"/>
        </w:rPr>
        <w:t>“好看的皮囊千篇一律，有趣的灵魂万里挑一”，华美的外表装饰远比不上追求内心的充实饱满。堂课中，倪老师让学生进行独立思考，并亲身体验，进而体会到成就感获得的快乐，让学生不断体会到追求知识获得的途中内心感到的充实的感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"/>
        </w:rPr>
        <w:t>教师的教代替不了学生的学，教师的教不等同于学生的学。错题分析一针见血地揭示了学生翻译文言文的问题，即实词、虚词、句式等知识掌握不到位、忽视上下文语境、因缺乏文化常识造成理解上的偏差、错别字这四点。趁热打铁，倪老师又提出解决问题的突破方法，实词虚词的记诵、特殊句式、翻译常见六字方法，进而尤为强调了对文言文的理解的至关重要性。在倪教师的课堂教学中自然而然地显露出了“玄机“，那是启迪学生的有张力的哲理思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  <w:r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"/>
        </w:rPr>
        <w:t>教师善教，学生才乐学；学生勤练，才能促进学生自己的学；教师善教主导促成学生勤练促学和成长、成功、成人。教师的教和学生的学相辅相成，相得益彰。仍需强调的是高三教师的堂课教学中仍不能忽略了“立德树人”这一精神理念，教师要利用文言让学生时刻浸润在祖国传统文化的营养里，时刻沉浸在德育教育潜移默化中，这样会让高三语文教学焕发出更加靓丽的精彩来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right"/>
        <w:rPr>
          <w:sz w:val="24"/>
          <w:szCs w:val="24"/>
          <w:lang w:val="en-US"/>
        </w:rPr>
      </w:pPr>
      <w:r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"/>
        </w:rPr>
        <w:t>朱  斌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exact"/>
        <w:ind w:left="0" w:right="0" w:firstLine="480" w:firstLineChars="200"/>
        <w:jc w:val="right"/>
        <w:rPr>
          <w:sz w:val="24"/>
          <w:szCs w:val="24"/>
          <w:lang w:val="en-US"/>
        </w:rPr>
      </w:pPr>
      <w:r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"/>
        </w:rPr>
        <w:t xml:space="preserve">2021年10月21日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812F"/>
    <w:rsid w:val="133D2A84"/>
    <w:rsid w:val="21F169E0"/>
    <w:rsid w:val="2DFF2BA7"/>
    <w:rsid w:val="31407027"/>
    <w:rsid w:val="4BF372E2"/>
    <w:rsid w:val="4CA53F90"/>
    <w:rsid w:val="69AC010D"/>
    <w:rsid w:val="6B3C8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2021-10-21T23:29:00Z</dcterms:created>
  <dc:creator>mac</dc:creator>
  <cp:lastModifiedBy>朱斌</cp:lastModifiedBy>
  <dcterms:modified xsi:type="dcterms:W3CDTF">2021-10-22T00:44:14Z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A67456A329694026B8B2C81C373C5350</vt:lpwstr>
  </property>
</Properties>
</file>