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rPr>
          <w:b w:val="1"/>
          <w:sz w:val="32"/>
          <w:szCs w:val="32"/>
        </w:rPr>
      </w:pPr>
      <w:r>
        <w:rPr>
          <w:b w:val="1"/>
          <w:sz w:val="32"/>
          <w:szCs w:val="32"/>
          <w:rFonts w:hint="eastAsia"/>
        </w:rPr>
        <w:t>南京市秦淮中学20</w:t>
      </w:r>
      <w:r>
        <w:rPr>
          <w:b w:val="1"/>
          <w:sz w:val="32"/>
          <w:szCs w:val="32"/>
          <w:rFonts w:hint="eastAsia"/>
        </w:rPr>
        <w:t>21</w:t>
      </w:r>
      <w:r>
        <w:rPr>
          <w:b w:val="1"/>
          <w:sz w:val="32"/>
          <w:szCs w:val="32"/>
          <w:rFonts w:hint="eastAsia"/>
        </w:rPr>
        <w:t>-202</w:t>
      </w:r>
      <w:r>
        <w:rPr>
          <w:b w:val="1"/>
          <w:sz w:val="32"/>
          <w:szCs w:val="32"/>
          <w:rFonts w:hint="eastAsia"/>
        </w:rPr>
        <w:t>2</w:t>
      </w:r>
      <w:r>
        <w:rPr>
          <w:b w:val="1"/>
          <w:sz w:val="32"/>
          <w:szCs w:val="32"/>
          <w:rFonts w:hint="eastAsia"/>
        </w:rPr>
        <w:t>学年度第一学期</w:t>
      </w:r>
    </w:p>
    <w:p>
      <w:pPr>
        <w:jc w:val="center"/>
        <w:rPr>
          <w:b w:val="1"/>
          <w:sz w:val="32"/>
          <w:szCs w:val="32"/>
        </w:rPr>
      </w:pPr>
      <w:r>
        <w:rPr>
          <w:b w:val="1"/>
          <w:sz w:val="32"/>
          <w:szCs w:val="32"/>
          <w:rFonts w:hint="eastAsia"/>
        </w:rPr>
        <w:t xml:space="preserve"> 高二生物备课组工作计划</w:t>
      </w:r>
    </w:p>
    <w:p>
      <w:pPr>
        <w:jc w:val="left"/>
        <w:rPr>
          <w:sz w:val="24"/>
          <w:szCs w:val="24"/>
          <w:rFonts w:ascii="宋体" w:hAnsi="宋体" w:cs="Tahoma"/>
        </w:rPr>
      </w:pPr>
      <w:r>
        <w:rPr>
          <w:b w:val="1"/>
          <w:sz w:val="24"/>
          <w:szCs w:val="24"/>
          <w:rFonts w:ascii="宋体" w:hAnsi="宋体" w:cs="Tahoma" w:hint="eastAsia"/>
        </w:rPr>
        <w:t>一、指导思想</w:t>
      </w:r>
      <w:r>
        <w:rPr>
          <w:sz w:val="24"/>
          <w:szCs w:val="24"/>
          <w:rFonts w:ascii="宋体" w:hAnsi="宋体" w:cs="Tahoma" w:hint="eastAsia"/>
        </w:rPr>
        <w:t>：</w:t>
      </w:r>
    </w:p>
    <w:p>
      <w:pPr>
        <w:jc w:val="left"/>
        <w:spacing w:lineRule="auto" w:line="312"/>
        <w:ind w:left="105" w:hanging="105"/>
        <w:rPr>
          <w:rFonts w:ascii="宋体" w:hAnsi="宋体" w:cs="Tahoma"/>
        </w:rPr>
      </w:pPr>
      <w:r>
        <w:rPr>
          <w:rFonts w:ascii="宋体" w:hAnsi="宋体" w:cs="Tahoma" w:hint="eastAsia"/>
        </w:rPr>
        <w:t>1.以区、校教学和教研精神要求为指导，落实动力激发、深度备课的教育理念，倡导有效</w:t>
      </w:r>
      <w:r>
        <w:rPr>
          <w:rFonts w:ascii="宋体" w:hAnsi="宋体" w:cs="Tahoma" w:hint="eastAsia"/>
        </w:rPr>
        <w:t>课堂管理，着力教学研究，提高课堂教学效率。</w:t>
      </w:r>
    </w:p>
    <w:p>
      <w:pPr>
        <w:jc w:val="left"/>
        <w:spacing w:lineRule="auto" w:line="312"/>
        <w:ind w:left="105" w:hanging="105"/>
        <w:rPr>
          <w:rFonts w:ascii="宋体" w:hAnsi="宋体" w:cs="Tahoma"/>
        </w:rPr>
      </w:pPr>
      <w:r>
        <w:rPr>
          <w:rFonts w:ascii="宋体" w:hAnsi="宋体" w:cs="Tahoma" w:hint="eastAsia"/>
        </w:rPr>
        <w:t>2.认真学习并贯彻《新课程改革实施纲要》，树立新课程的基本理念和现代教育思想。认</w:t>
      </w:r>
      <w:r>
        <w:rPr>
          <w:rFonts w:ascii="宋体" w:hAnsi="宋体" w:cs="Tahoma" w:hint="eastAsia"/>
        </w:rPr>
        <w:t>真研读《生物学课程标准》和江苏省《普通高中课程标准教学要求》，努力提高教师的专</w:t>
      </w:r>
      <w:r>
        <w:rPr>
          <w:rFonts w:ascii="宋体" w:hAnsi="宋体" w:cs="Tahoma" w:hint="eastAsia"/>
        </w:rPr>
        <w:t>业素养。</w:t>
      </w:r>
    </w:p>
    <w:p>
      <w:pPr>
        <w:jc w:val="left"/>
        <w:spacing w:lineRule="auto" w:line="312"/>
        <w:ind w:left="241" w:hanging="241"/>
        <w:rPr>
          <w:b w:val="1"/>
          <w:sz w:val="24"/>
          <w:szCs w:val="24"/>
          <w:rFonts w:ascii="宋体" w:hAnsi="宋体" w:cs="Tahoma"/>
        </w:rPr>
      </w:pPr>
      <w:r>
        <w:rPr>
          <w:b w:val="1"/>
          <w:sz w:val="24"/>
          <w:szCs w:val="24"/>
          <w:rFonts w:ascii="宋体" w:hAnsi="宋体" w:cs="Tahoma" w:hint="eastAsia"/>
        </w:rPr>
        <w:t>二、工作目标</w:t>
      </w:r>
    </w:p>
    <w:p>
      <w:pPr>
        <w:jc w:val="left"/>
        <w:spacing w:lineRule="auto" w:line="312"/>
        <w:ind w:left="210" w:hanging="210"/>
        <w:rPr>
          <w:rFonts w:ascii="宋体" w:hAnsi="宋体" w:cs="Tahoma"/>
        </w:rPr>
      </w:pPr>
      <w:r>
        <w:rPr>
          <w:rFonts w:ascii="宋体" w:hAnsi="宋体" w:cs="Tahoma" w:hint="eastAsia"/>
        </w:rPr>
        <w:t>1.认真总结上学期教学的得失，反思教育和教学中的问题。认真分析研究学情，探索切合</w:t>
      </w:r>
      <w:r>
        <w:rPr>
          <w:rFonts w:ascii="宋体" w:hAnsi="宋体" w:cs="Tahoma" w:hint="eastAsia"/>
        </w:rPr>
        <w:t>本级高二学生实际的有效教学方法和对策。</w:t>
      </w:r>
    </w:p>
    <w:p>
      <w:pPr>
        <w:jc w:val="left"/>
        <w:spacing w:lineRule="auto" w:line="312"/>
        <w:ind w:left="210" w:hanging="210"/>
        <w:tabs>
          <w:tab w:val="left" w:pos="7265"/>
        </w:tabs>
        <w:rPr>
          <w:rFonts w:ascii="宋体" w:hAnsi="宋体" w:cs="Tahoma"/>
        </w:rPr>
      </w:pPr>
      <w:r>
        <w:rPr>
          <w:rFonts w:ascii="宋体" w:hAnsi="宋体" w:cs="Tahoma" w:hint="eastAsia"/>
        </w:rPr>
        <w:t>2.依据课程标准和学业水平测试要求，研读新高考方案，认真研究选择性必修的教学策略，</w:t>
      </w:r>
      <w:r>
        <w:rPr>
          <w:rFonts w:ascii="宋体" w:hAnsi="宋体" w:cs="Tahoma" w:hint="eastAsia"/>
        </w:rPr>
        <w:t>加强对学生学习方法的指导，努力提高学生的学习实效。</w:t>
      </w:r>
    </w:p>
    <w:p>
      <w:pPr>
        <w:jc w:val="left"/>
        <w:spacing w:lineRule="auto" w:line="312"/>
        <w:ind w:left="210" w:hanging="210"/>
        <w:tabs>
          <w:tab w:val="left" w:pos="7265"/>
        </w:tabs>
        <w:rPr>
          <w:rFonts w:ascii="宋体" w:hAnsi="宋体" w:cs="Tahoma"/>
        </w:rPr>
      </w:pPr>
      <w:r>
        <w:rPr>
          <w:rFonts w:ascii="宋体" w:hAnsi="宋体" w:cs="Tahoma" w:hint="eastAsia"/>
        </w:rPr>
        <w:t>3.提前研究制定学业水平复习计划和相关复习策略，加强集体备课研究，因材施教，努力</w:t>
      </w:r>
      <w:r>
        <w:rPr>
          <w:rFonts w:ascii="宋体" w:hAnsi="宋体" w:cs="Tahoma" w:hint="eastAsia"/>
        </w:rPr>
        <w:t>改变吃力不讨好，低效教学的局面。</w:t>
      </w:r>
    </w:p>
    <w:p>
      <w:pPr>
        <w:jc w:val="left"/>
        <w:spacing w:lineRule="auto" w:line="312"/>
        <w:ind w:left="315" w:hanging="315"/>
        <w:rPr>
          <w:rFonts w:ascii="宋体" w:hAnsi="宋体" w:cs="Tahoma"/>
        </w:rPr>
      </w:pPr>
      <w:r>
        <w:rPr>
          <w:rFonts w:ascii="宋体" w:hAnsi="宋体" w:cs="Tahoma" w:hint="eastAsia"/>
        </w:rPr>
        <w:t xml:space="preserve">4. 积极组织并开展组内研讨课、示范课活动。配合教研组和学校教务处开展各类教研活动。</w:t>
      </w:r>
      <w:r>
        <w:rPr>
          <w:rFonts w:ascii="宋体" w:hAnsi="宋体" w:cs="Tahoma" w:hint="eastAsia"/>
        </w:rPr>
        <w:t>积极开展推磨听课，相互学习，提高每位教师的课堂教学质量。</w:t>
      </w:r>
    </w:p>
    <w:p>
      <w:pPr>
        <w:jc w:val="left"/>
        <w:spacing w:lineRule="auto" w:line="312"/>
        <w:ind w:left="361" w:hanging="361"/>
        <w:rPr>
          <w:b w:val="1"/>
          <w:sz w:val="24"/>
          <w:szCs w:val="24"/>
          <w:rFonts w:ascii="宋体" w:hAnsi="宋体" w:cs="Tahoma"/>
        </w:rPr>
      </w:pPr>
      <w:r>
        <w:rPr>
          <w:b w:val="1"/>
          <w:sz w:val="24"/>
          <w:szCs w:val="24"/>
          <w:rFonts w:ascii="宋体" w:hAnsi="宋体" w:cs="Tahoma" w:hint="eastAsia"/>
        </w:rPr>
        <w:t>三、主要措施</w:t>
      </w:r>
    </w:p>
    <w:p>
      <w:pPr>
        <w:jc w:val="left"/>
        <w:spacing w:lineRule="auto" w:line="312"/>
        <w:ind w:left="210" w:hanging="210"/>
        <w:rPr>
          <w:rFonts w:ascii="宋体" w:hAnsi="宋体" w:cs="Tahoma"/>
        </w:rPr>
      </w:pPr>
      <w:r>
        <w:rPr>
          <w:rFonts w:ascii="宋体" w:hAnsi="宋体" w:cs="Tahoma" w:hint="eastAsia"/>
        </w:rPr>
        <w:t xml:space="preserve">1.认真完成本学期的课堂教学任务。     </w:t>
      </w:r>
    </w:p>
    <w:p>
      <w:pPr>
        <w:jc w:val="left"/>
        <w:spacing w:lineRule="auto" w:line="312"/>
        <w:ind w:left="210" w:hanging="210"/>
        <w:rPr>
          <w:rFonts w:ascii="宋体" w:hAnsi="宋体" w:cs="Tahoma"/>
        </w:rPr>
      </w:pPr>
      <w:r>
        <w:rPr>
          <w:rFonts w:ascii="宋体" w:hAnsi="宋体" w:cs="Tahoma" w:hint="eastAsia"/>
        </w:rPr>
        <w:t>2.抓好高二学业水平考试的复习迎考工作。</w:t>
      </w:r>
    </w:p>
    <w:p>
      <w:pPr>
        <w:jc w:val="left"/>
        <w:spacing w:lineRule="auto" w:line="312"/>
        <w:ind w:left="210" w:hanging="210"/>
        <w:rPr>
          <w:rFonts w:ascii="宋体" w:hAnsi="宋体" w:cs="Tahoma"/>
        </w:rPr>
      </w:pPr>
      <w:r>
        <w:rPr>
          <w:rFonts w:ascii="宋体" w:hAnsi="宋体" w:cs="Tahoma" w:hint="eastAsia"/>
        </w:rPr>
        <w:t>3.继续加强集体备课。每两周进行一次集体备课，讨论下两周上课教案。</w:t>
      </w:r>
    </w:p>
    <w:p>
      <w:pPr>
        <w:jc w:val="left"/>
        <w:spacing w:lineRule="auto" w:line="312"/>
        <w:ind w:left="210" w:hanging="210"/>
        <w:rPr>
          <w:rFonts w:ascii="宋体" w:hAnsi="宋体" w:cs="Tahoma"/>
        </w:rPr>
      </w:pPr>
      <w:r>
        <w:rPr>
          <w:rFonts w:ascii="宋体" w:hAnsi="宋体" w:cs="Tahoma" w:hint="eastAsia"/>
        </w:rPr>
        <w:t xml:space="preserve">4.积极参加市和校教科研活动。       </w:t>
      </w:r>
    </w:p>
    <w:p>
      <w:pPr>
        <w:jc w:val="left"/>
        <w:spacing w:lineRule="auto" w:line="312"/>
        <w:ind w:left="210" w:hanging="210"/>
        <w:rPr>
          <w:rFonts w:ascii="宋体" w:hAnsi="宋体" w:cs="Tahoma"/>
        </w:rPr>
      </w:pPr>
      <w:r>
        <w:rPr>
          <w:rFonts w:ascii="宋体" w:hAnsi="宋体" w:cs="Tahoma" w:hint="eastAsia"/>
        </w:rPr>
        <w:t>5开展本学科教师之间相互听课、评课活动。</w:t>
      </w:r>
    </w:p>
    <w:p>
      <w:pPr>
        <w:jc w:val="left"/>
        <w:spacing w:lineRule="auto" w:line="312"/>
        <w:ind w:left="210" w:hanging="210"/>
        <w:rPr>
          <w:rFonts w:ascii="宋体" w:hAnsi="宋体" w:cs="Tahoma"/>
        </w:rPr>
      </w:pPr>
      <w:r>
        <w:rPr>
          <w:rFonts w:ascii="宋体" w:hAnsi="宋体" w:cs="Tahoma" w:hint="eastAsia"/>
        </w:rPr>
        <w:t>6.认真组织各种考试，精心命题，认真讲评。</w:t>
      </w:r>
    </w:p>
    <w:p>
      <w:pPr>
        <w:spacing w:lineRule="auto" w:line="312"/>
        <w:ind w:left="241" w:hanging="241"/>
        <w:rPr>
          <w:b w:val="1"/>
          <w:sz w:val="24"/>
          <w:szCs w:val="24"/>
          <w:rFonts w:ascii="宋体" w:hAnsi="宋体" w:cs="Tahoma"/>
        </w:rPr>
      </w:pPr>
      <w:r>
        <w:rPr>
          <w:b w:val="1"/>
          <w:sz w:val="24"/>
          <w:szCs w:val="24"/>
          <w:rFonts w:ascii="宋体" w:hAnsi="宋体" w:cs="Tahoma" w:hint="eastAsia"/>
        </w:rPr>
        <w:t>四、教学进度</w:t>
      </w:r>
    </w:p>
    <w:tbl>
      <w:tblID w:val="0"/>
      <w:tblPr>
        <w:tblpPr w:leftFromText="180" w:rightFromText="180" w:vertAnchor="text" w:horzAnchor="page" w:tblpX="1852" w:tblpY="15"/>
        <w:tblOverlap w:val="nev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top w:w="0" w:type="dxa"/>
          <w:right w:w="0" w:type="dxa"/>
          <w:bottom w:w="0" w:type="dxa"/>
        </w:tblCellMar>
        <w:tblW w:w="0" w:type="auto"/>
        <w:tblLook w:val="000000" w:firstRow="0" w:lastRow="0" w:firstColumn="0" w:lastColumn="0" w:noHBand="0" w:noVBand="0"/>
        <w:tblLayout w:type="auto"/>
      </w:tblPr>
      <w:tblGrid>
        <w:gridCol w:w="685"/>
        <w:gridCol w:w="3780"/>
        <w:gridCol w:w="3723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17"/>
        </w:trPr>
        <w:tc>
          <w:tcPr>
            <w:tcW w:type="dxa" w:w="68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  <w:r>
              <w:rPr>
                <w:rFonts w:hint="eastAsia"/>
              </w:rPr>
              <w:t>周次</w:t>
            </w:r>
          </w:p>
        </w:tc>
        <w:tc>
          <w:tcPr>
            <w:tcW w:type="dxa" w:w="378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  <w:r>
              <w:rPr>
                <w:rFonts w:hint="eastAsia"/>
              </w:rPr>
              <w:t>选修班（</w:t>
            </w:r>
            <w:r>
              <w:rPr>
                <w:rFonts w:hint="eastAsia"/>
              </w:rPr>
              <w:t>期中前</w:t>
            </w:r>
            <w:r>
              <w:rPr>
                <w:rFonts w:hint="eastAsia"/>
              </w:rPr>
              <w:t>每周4课时）</w:t>
            </w:r>
          </w:p>
        </w:tc>
        <w:tc>
          <w:tcPr>
            <w:tcW w:type="dxa" w:w="372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  <w:r>
              <w:rPr>
                <w:rFonts w:hint="eastAsia"/>
              </w:rPr>
              <w:t>必修班（</w:t>
            </w:r>
            <w:r>
              <w:rPr>
                <w:rFonts w:hint="eastAsia"/>
              </w:rPr>
              <w:t>期中后</w:t>
            </w:r>
            <w:r>
              <w:rPr>
                <w:rFonts w:hint="eastAsia"/>
              </w:rPr>
              <w:t>每周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课时）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68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ind w:firstLine="105"/>
              <w:rPr/>
            </w:pPr>
            <w:r>
              <w:rPr>
                <w:rFonts w:hint="eastAsia"/>
              </w:rPr>
              <w:t>一</w:t>
            </w:r>
          </w:p>
        </w:tc>
        <w:tc>
          <w:tcPr>
            <w:tcW w:type="dxa" w:w="378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网课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2.4神经系统的分级调节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2.5人脑的高级功能</w:t>
            </w:r>
          </w:p>
        </w:tc>
        <w:tc>
          <w:tcPr>
            <w:tcW w:type="dxa" w:w="372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</w:p>
          <w:p>
            <w:pPr>
              <w:rPr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68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ind w:firstLine="105"/>
              <w:rPr/>
            </w:pPr>
            <w:r>
              <w:rPr>
                <w:rFonts w:hint="eastAsia"/>
              </w:rPr>
              <w:t>二</w:t>
            </w:r>
          </w:p>
        </w:tc>
        <w:tc>
          <w:tcPr>
            <w:tcW w:type="dxa" w:w="378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3.1激素与内分泌系统（2课时）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3.2激素调节的过程（2课时）</w:t>
            </w:r>
          </w:p>
          <w:p>
            <w:pPr>
              <w:rPr>
                <w:rFonts w:hint="eastAsia"/>
              </w:rPr>
            </w:pPr>
          </w:p>
        </w:tc>
        <w:tc>
          <w:tcPr>
            <w:tcW w:type="dxa" w:w="372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</w:p>
        </w:tc>
      </w:tr>
    </w:tbl>
    <w:p>
      <w:pPr>
        <w:rPr>
          <w:vanish w:val="true"/>
        </w:rPr>
      </w:pP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top w:w="0" w:type="dxa"/>
          <w:right w:w="0" w:type="dxa"/>
          <w:bottom w:w="0" w:type="dxa"/>
        </w:tblCellMar>
        <w:tblW w:w="0" w:type="auto"/>
        <w:tblLook w:val="000000" w:firstRow="0" w:lastRow="0" w:firstColumn="0" w:lastColumn="0" w:noHBand="0" w:noVBand="0"/>
        <w:tblLayout w:type="auto"/>
      </w:tblPr>
      <w:tblGrid>
        <w:gridCol w:w="741"/>
        <w:gridCol w:w="3823"/>
        <w:gridCol w:w="3684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86"/>
        </w:trPr>
        <w:tc>
          <w:tcPr>
            <w:tcW w:type="dxa" w:w="74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ind w:firstLine="105"/>
              <w:rPr/>
            </w:pPr>
            <w:r>
              <w:rPr>
                <w:rFonts w:hint="eastAsia"/>
              </w:rPr>
              <w:t>三</w:t>
            </w:r>
          </w:p>
        </w:tc>
        <w:tc>
          <w:tcPr>
            <w:tcW w:type="dxa" w:w="382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3.3</w:t>
            </w:r>
            <w:r>
              <w:rPr>
                <w:rFonts w:hint="eastAsia"/>
              </w:rPr>
              <w:t>神经调节与体液调节的关系（2课</w:t>
            </w:r>
            <w:r>
              <w:rPr>
                <w:rFonts w:hint="eastAsia"/>
              </w:rPr>
              <w:t>时）</w:t>
            </w:r>
          </w:p>
          <w:p>
            <w:pPr>
              <w:rPr/>
            </w:pPr>
            <w:r>
              <w:rPr>
                <w:rFonts w:hint="eastAsia"/>
              </w:rPr>
              <w:t>练习讲解（1课时）</w:t>
            </w:r>
          </w:p>
        </w:tc>
        <w:tc>
          <w:tcPr>
            <w:tcW w:type="dxa" w:w="368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</w:p>
          <w:p>
            <w:pPr>
              <w:rPr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16"/>
        </w:trPr>
        <w:tc>
          <w:tcPr>
            <w:tcW w:type="dxa" w:w="74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ind w:firstLine="105"/>
              <w:rPr/>
            </w:pPr>
            <w:r>
              <w:rPr>
                <w:rFonts w:hint="eastAsia"/>
              </w:rPr>
              <w:t>四</w:t>
            </w:r>
          </w:p>
        </w:tc>
        <w:tc>
          <w:tcPr>
            <w:tcW w:type="dxa" w:w="382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  <w:r>
              <w:rPr/>
              <w:t>4.1</w:t>
            </w:r>
            <w:r>
              <w:rPr/>
              <w:t>免疫系统的组成和功能（1课时）</w:t>
            </w:r>
          </w:p>
          <w:p>
            <w:pPr>
              <w:rPr/>
            </w:pPr>
            <w:r>
              <w:rPr/>
              <w:t>4.2特异性免疫（2课时）</w:t>
            </w:r>
          </w:p>
        </w:tc>
        <w:tc>
          <w:tcPr>
            <w:tcW w:type="dxa" w:w="368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16"/>
        </w:trPr>
        <w:tc>
          <w:tcPr>
            <w:tcW w:type="dxa" w:w="74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ind w:firstLine="105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type="dxa" w:w="382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4.3</w:t>
            </w:r>
            <w:r>
              <w:rPr>
                <w:rFonts w:hint="eastAsia"/>
              </w:rPr>
              <w:t>免疫失调（1课时）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4.4免疫学的应用（1课时）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练习讲解（1课时）</w:t>
            </w:r>
          </w:p>
        </w:tc>
        <w:tc>
          <w:tcPr>
            <w:tcW w:type="dxa" w:w="368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国庆假期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86"/>
        </w:trPr>
        <w:tc>
          <w:tcPr>
            <w:tcW w:type="dxa" w:w="74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  <w:r>
              <w:rPr>
                <w:rFonts w:hint="eastAsia"/>
              </w:rPr>
              <w:t>六</w:t>
            </w:r>
          </w:p>
          <w:p>
            <w:pPr>
              <w:ind w:firstLine="105"/>
              <w:rPr/>
            </w:pPr>
          </w:p>
        </w:tc>
        <w:tc>
          <w:tcPr>
            <w:tcW w:type="dxa" w:w="382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  <w:r>
              <w:rPr>
                <w:rFonts w:hint="eastAsia"/>
              </w:rPr>
              <w:t>国庆放假</w:t>
            </w:r>
          </w:p>
        </w:tc>
        <w:tc>
          <w:tcPr>
            <w:tcW w:type="dxa" w:w="368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86"/>
        </w:trPr>
        <w:tc>
          <w:tcPr>
            <w:tcW w:type="dxa" w:w="74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ind w:firstLine="105"/>
              <w:rPr/>
            </w:pPr>
            <w:r>
              <w:rPr>
                <w:rFonts w:hint="eastAsia"/>
              </w:rPr>
              <w:t>七</w:t>
            </w:r>
          </w:p>
        </w:tc>
        <w:tc>
          <w:tcPr>
            <w:tcW w:type="dxa" w:w="382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国庆假期作业讲解（1课时）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5.1植物生长素（2课时）</w:t>
            </w:r>
          </w:p>
          <w:p>
            <w:pPr>
              <w:rPr/>
            </w:pPr>
            <w:r>
              <w:rPr>
                <w:rFonts w:hint="eastAsia"/>
              </w:rPr>
              <w:t>练习讲解（1课时）</w:t>
            </w:r>
          </w:p>
        </w:tc>
        <w:tc>
          <w:tcPr>
            <w:tcW w:type="dxa" w:w="368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</w:p>
          <w:p>
            <w:pPr>
              <w:rPr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93"/>
        </w:trPr>
        <w:tc>
          <w:tcPr>
            <w:tcW w:type="dxa" w:w="74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ind w:firstLine="105"/>
              <w:rPr/>
            </w:pPr>
            <w:r>
              <w:rPr>
                <w:rFonts w:hint="eastAsia"/>
              </w:rPr>
              <w:t>八</w:t>
            </w:r>
          </w:p>
        </w:tc>
        <w:tc>
          <w:tcPr>
            <w:tcW w:type="dxa" w:w="382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</w:t>
            </w:r>
            <w:r>
              <w:rPr>
                <w:rFonts w:hint="eastAsia"/>
              </w:rPr>
              <w:t>其他植物激素（1课时）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5.3植物生长调节剂的应用（1课时）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5.4环境因素参与调节植物的生命活动</w:t>
            </w:r>
            <w:r>
              <w:rPr>
                <w:rFonts w:hint="eastAsia"/>
              </w:rPr>
              <w:t>（1课时）</w:t>
            </w:r>
          </w:p>
          <w:p>
            <w:pPr>
              <w:rPr/>
            </w:pPr>
            <w:r>
              <w:rPr>
                <w:rFonts w:hint="eastAsia"/>
              </w:rPr>
              <w:t>练习讲解（1课时）</w:t>
            </w:r>
          </w:p>
        </w:tc>
        <w:tc>
          <w:tcPr>
            <w:tcW w:type="dxa" w:w="368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71"/>
        </w:trPr>
        <w:tc>
          <w:tcPr>
            <w:tcW w:type="dxa" w:w="74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ind w:firstLine="105"/>
              <w:rPr/>
            </w:pPr>
            <w:r>
              <w:rPr>
                <w:rFonts w:hint="eastAsia"/>
              </w:rPr>
              <w:t>九</w:t>
            </w:r>
          </w:p>
        </w:tc>
        <w:tc>
          <w:tcPr>
            <w:tcW w:type="dxa" w:w="382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  <w:r>
              <w:rPr>
                <w:rFonts w:hint="eastAsia"/>
              </w:rPr>
              <w:t>期中复习</w:t>
            </w:r>
          </w:p>
        </w:tc>
        <w:tc>
          <w:tcPr>
            <w:tcW w:type="dxa" w:w="368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02"/>
        </w:trPr>
        <w:tc>
          <w:tcPr>
            <w:tcW w:type="dxa" w:w="74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ind w:firstLine="105"/>
              <w:rPr/>
            </w:pPr>
            <w:r>
              <w:rPr>
                <w:rFonts w:hint="eastAsia"/>
              </w:rPr>
              <w:t>十</w:t>
            </w:r>
          </w:p>
        </w:tc>
        <w:tc>
          <w:tcPr>
            <w:tcW w:type="dxa" w:w="382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  <w:r>
              <w:rPr>
                <w:rFonts w:hint="eastAsia"/>
              </w:rPr>
              <w:t>期中复习</w:t>
            </w:r>
          </w:p>
        </w:tc>
        <w:tc>
          <w:tcPr>
            <w:tcW w:type="dxa" w:w="368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86"/>
        </w:trPr>
        <w:tc>
          <w:tcPr>
            <w:tcW w:type="dxa" w:w="74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  <w:r>
              <w:rPr>
                <w:rFonts w:hint="eastAsia"/>
              </w:rPr>
              <w:t>十一</w:t>
            </w:r>
          </w:p>
        </w:tc>
        <w:tc>
          <w:tcPr>
            <w:tcW w:type="dxa" w:w="382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期中考试</w:t>
            </w:r>
          </w:p>
          <w:p>
            <w:pPr>
              <w:rPr/>
            </w:pPr>
          </w:p>
        </w:tc>
        <w:tc>
          <w:tcPr>
            <w:tcW w:type="dxa" w:w="368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  <w:r>
              <w:rPr/>
              <w:t>期中考试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70"/>
        </w:trPr>
        <w:tc>
          <w:tcPr>
            <w:tcW w:type="dxa" w:w="74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  <w:r>
              <w:rPr>
                <w:rFonts w:hint="eastAsia"/>
              </w:rPr>
              <w:t>周次</w:t>
            </w:r>
          </w:p>
        </w:tc>
        <w:tc>
          <w:tcPr>
            <w:tcW w:type="dxa" w:w="382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  <w:r>
              <w:rPr>
                <w:rFonts w:hint="eastAsia"/>
              </w:rPr>
              <w:t>选择性必修二</w:t>
            </w:r>
            <w:r>
              <w:rPr>
                <w:rFonts w:hint="eastAsia"/>
              </w:rPr>
              <w:t>（每周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课时）</w:t>
            </w:r>
          </w:p>
        </w:tc>
        <w:tc>
          <w:tcPr>
            <w:tcW w:type="dxa" w:w="368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  <w:r>
              <w:rPr>
                <w:rFonts w:hint="eastAsia"/>
              </w:rPr>
              <w:t>必修复习（每周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课时）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86"/>
        </w:trPr>
        <w:tc>
          <w:tcPr>
            <w:tcW w:type="dxa" w:w="74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十二</w:t>
            </w:r>
          </w:p>
        </w:tc>
        <w:tc>
          <w:tcPr>
            <w:tcW w:type="dxa" w:w="382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  <w:r>
              <w:rPr/>
              <w:t>1.1</w:t>
            </w:r>
            <w:r>
              <w:rPr/>
              <w:t>种群的数量特征（2课时）</w:t>
            </w:r>
          </w:p>
        </w:tc>
        <w:tc>
          <w:tcPr>
            <w:tcW w:type="dxa" w:w="368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  <w:r>
              <w:rPr>
                <w:rFonts w:hint="eastAsia"/>
              </w:rPr>
              <w:t>必修1细胞的化学组成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必修1细胞的结构和功能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必修1光合作用 </w:t>
            </w:r>
          </w:p>
          <w:p>
            <w:pPr>
              <w:rPr>
                <w:rFonts w:hint="eastAsia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86"/>
        </w:trPr>
        <w:tc>
          <w:tcPr>
            <w:tcW w:type="dxa" w:w="74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  <w:r>
              <w:rPr>
                <w:rFonts w:hint="eastAsia"/>
              </w:rPr>
              <w:t>十三</w:t>
            </w:r>
          </w:p>
        </w:tc>
        <w:tc>
          <w:tcPr>
            <w:tcW w:type="dxa" w:w="382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种群的数量变化（3课时）</w:t>
            </w:r>
          </w:p>
        </w:tc>
        <w:tc>
          <w:tcPr>
            <w:tcW w:type="dxa" w:w="368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  <w:r>
              <w:rPr>
                <w:rFonts w:hint="eastAsia"/>
              </w:rPr>
              <w:t>必修1细胞呼吸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必修1细胞增殖、分化、衰老和凋亡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必修1阶段检测卷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86"/>
        </w:trPr>
        <w:tc>
          <w:tcPr>
            <w:tcW w:type="dxa" w:w="74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  <w:r>
              <w:rPr>
                <w:rFonts w:hint="eastAsia"/>
              </w:rPr>
              <w:t>十四</w:t>
            </w:r>
          </w:p>
        </w:tc>
        <w:tc>
          <w:tcPr>
            <w:tcW w:type="dxa" w:w="382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1.3</w:t>
            </w:r>
            <w:r>
              <w:rPr>
                <w:rFonts w:hint="eastAsia"/>
              </w:rPr>
              <w:t>影响种群数量变化的因素（1课时）</w:t>
            </w:r>
          </w:p>
        </w:tc>
        <w:tc>
          <w:tcPr>
            <w:tcW w:type="dxa" w:w="368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必修2减数分裂和受精作用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必修2基因的分离定律</w:t>
            </w:r>
          </w:p>
          <w:p>
            <w:pPr>
              <w:rPr/>
            </w:pPr>
            <w:r>
              <w:rPr>
                <w:rFonts w:hint="eastAsia"/>
              </w:rPr>
              <w:t>必修2基因自由组合定律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必修2伴性遗传与人类遗传病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86"/>
        </w:trPr>
        <w:tc>
          <w:tcPr>
            <w:tcW w:type="dxa" w:w="74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  <w:r>
              <w:rPr>
                <w:rFonts w:hint="eastAsia"/>
              </w:rPr>
              <w:t>十五</w:t>
            </w:r>
          </w:p>
        </w:tc>
        <w:tc>
          <w:tcPr>
            <w:tcW w:type="dxa" w:w="382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群落的结构（2课时）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学测复习</w:t>
            </w:r>
          </w:p>
        </w:tc>
        <w:tc>
          <w:tcPr>
            <w:tcW w:type="dxa" w:w="368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  <w:r>
              <w:rPr>
                <w:rFonts w:hint="eastAsia"/>
              </w:rPr>
              <w:t>必修2探索遗传物质的过程</w:t>
            </w:r>
          </w:p>
          <w:p>
            <w:pPr>
              <w:rPr/>
            </w:pPr>
            <w:r>
              <w:rPr>
                <w:rFonts w:hint="eastAsia"/>
              </w:rPr>
              <w:t>必修2DNA分子的结构和复制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必修2基因的表达</w:t>
            </w:r>
          </w:p>
          <w:p>
            <w:pPr>
              <w:rPr/>
            </w:pPr>
            <w:r>
              <w:rPr>
                <w:rFonts w:hint="eastAsia"/>
              </w:rPr>
              <w:t>必修2生物变异、育种</w:t>
            </w:r>
          </w:p>
          <w:p>
            <w:pPr>
              <w:rPr/>
            </w:pPr>
            <w:r>
              <w:rPr>
                <w:rFonts w:hint="eastAsia"/>
              </w:rPr>
              <w:t>必修2生物进化</w:t>
            </w:r>
          </w:p>
          <w:p>
            <w:pPr>
              <w:rPr/>
            </w:pPr>
            <w:r>
              <w:rPr>
                <w:rFonts w:hint="eastAsia"/>
              </w:rPr>
              <w:t>必修2阶段检测卷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86"/>
        </w:trPr>
        <w:tc>
          <w:tcPr>
            <w:tcW w:type="dxa" w:w="74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  <w:r>
              <w:rPr>
                <w:rFonts w:hint="eastAsia"/>
              </w:rPr>
              <w:t>十六</w:t>
            </w:r>
          </w:p>
        </w:tc>
        <w:tc>
          <w:tcPr>
            <w:tcW w:type="dxa" w:w="382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  <w:r>
              <w:rPr>
                <w:rFonts w:hint="eastAsia"/>
              </w:rPr>
              <w:t>综合模拟卷（一）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综合模拟卷（二）</w:t>
            </w:r>
          </w:p>
          <w:p>
            <w:pPr>
              <w:rPr/>
            </w:pPr>
            <w:r>
              <w:rPr>
                <w:rFonts w:hint="eastAsia"/>
              </w:rPr>
              <w:t>综合模拟卷（三）</w:t>
            </w:r>
          </w:p>
          <w:p>
            <w:pPr>
              <w:rPr/>
            </w:pPr>
            <w:r>
              <w:rPr>
                <w:rFonts w:hint="eastAsia"/>
              </w:rPr>
              <w:t>综合模拟卷（四）</w:t>
            </w:r>
          </w:p>
        </w:tc>
        <w:tc>
          <w:tcPr>
            <w:tcW w:type="dxa" w:w="368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  <w:r>
              <w:rPr>
                <w:rFonts w:hint="eastAsia"/>
              </w:rPr>
              <w:t>综合模拟卷（一）</w:t>
            </w:r>
          </w:p>
          <w:p>
            <w:pPr>
              <w:rPr/>
            </w:pPr>
            <w:r>
              <w:rPr>
                <w:rFonts w:hint="eastAsia"/>
              </w:rPr>
              <w:t>综合模拟卷（二）</w:t>
            </w:r>
          </w:p>
          <w:p>
            <w:pPr>
              <w:rPr/>
            </w:pPr>
            <w:r>
              <w:rPr>
                <w:rFonts w:hint="eastAsia"/>
              </w:rPr>
              <w:t>综合模拟卷（三）</w:t>
            </w:r>
          </w:p>
          <w:p>
            <w:pPr>
              <w:rPr/>
            </w:pPr>
            <w:r>
              <w:rPr>
                <w:rFonts w:hint="eastAsia"/>
              </w:rPr>
              <w:t>综合模拟卷（四）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31"/>
        </w:trPr>
        <w:tc>
          <w:tcPr>
            <w:tcW w:type="dxa" w:w="74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  <w:r>
              <w:rPr>
                <w:rFonts w:hint="eastAsia"/>
              </w:rPr>
              <w:t>十七</w:t>
            </w:r>
          </w:p>
        </w:tc>
        <w:tc>
          <w:tcPr>
            <w:tcW w:type="dxa" w:w="382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  <w:r>
              <w:rPr>
                <w:rFonts w:hint="eastAsia"/>
              </w:rPr>
              <w:t>各地模拟卷</w:t>
            </w:r>
          </w:p>
        </w:tc>
        <w:tc>
          <w:tcPr>
            <w:tcW w:type="dxa" w:w="368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  <w:r>
              <w:rPr>
                <w:rFonts w:hint="eastAsia"/>
              </w:rPr>
              <w:t>各地模拟卷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51"/>
        </w:trPr>
        <w:tc>
          <w:tcPr>
            <w:tcW w:type="dxa" w:w="74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  <w:r>
              <w:rPr>
                <w:rFonts w:hint="eastAsia"/>
              </w:rPr>
              <w:t>十八</w:t>
            </w:r>
          </w:p>
        </w:tc>
        <w:tc>
          <w:tcPr>
            <w:tcW w:type="dxa" w:w="382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  <w:r>
              <w:rPr>
                <w:rFonts w:hint="eastAsia"/>
              </w:rPr>
              <w:t>各地模拟卷</w:t>
            </w:r>
          </w:p>
        </w:tc>
        <w:tc>
          <w:tcPr>
            <w:tcW w:type="dxa" w:w="368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  <w:r>
              <w:rPr>
                <w:rFonts w:hint="eastAsia"/>
              </w:rPr>
              <w:t>各地模拟卷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41"/>
        </w:trPr>
        <w:tc>
          <w:tcPr>
            <w:tcW w:type="dxa" w:w="74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  <w:r>
              <w:rPr>
                <w:rFonts w:hint="eastAsia"/>
              </w:rPr>
              <w:t>十九</w:t>
            </w:r>
          </w:p>
        </w:tc>
        <w:tc>
          <w:tcPr>
            <w:tcW w:type="dxa" w:w="382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  <w:r>
              <w:rPr>
                <w:rFonts w:hint="eastAsia"/>
              </w:rPr>
              <w:t>学业水平测试</w:t>
            </w:r>
          </w:p>
        </w:tc>
        <w:tc>
          <w:tcPr>
            <w:tcW w:type="dxa" w:w="368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  <w:r>
              <w:rPr>
                <w:rFonts w:hint="eastAsia"/>
              </w:rPr>
              <w:t>学业水平测试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3"/>
        </w:trPr>
        <w:tc>
          <w:tcPr>
            <w:tcW w:type="dxa" w:w="74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  <w:r>
              <w:rPr>
                <w:rFonts w:hint="eastAsia"/>
              </w:rPr>
              <w:t>二十</w:t>
            </w:r>
          </w:p>
        </w:tc>
        <w:tc>
          <w:tcPr>
            <w:tcW w:type="dxa" w:w="382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  <w:r>
              <w:rPr>
                <w:rFonts w:hint="eastAsia"/>
              </w:rPr>
              <w:t>复习</w:t>
            </w:r>
          </w:p>
        </w:tc>
        <w:tc>
          <w:tcPr>
            <w:tcW w:type="dxa" w:w="368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  <w:r>
              <w:rPr>
                <w:rFonts w:hint="eastAsia"/>
              </w:rPr>
              <w:t>复习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3"/>
        </w:trPr>
        <w:tc>
          <w:tcPr>
            <w:tcW w:type="dxa" w:w="74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二十</w:t>
            </w:r>
            <w:r>
              <w:rPr>
                <w:rFonts w:hint="eastAsia"/>
              </w:rPr>
              <w:t>一</w:t>
            </w:r>
          </w:p>
        </w:tc>
        <w:tc>
          <w:tcPr>
            <w:tcW w:type="dxa" w:w="382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期末考试</w:t>
            </w:r>
          </w:p>
        </w:tc>
        <w:tc>
          <w:tcPr>
            <w:tcW w:type="dxa" w:w="368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  <w:shd w:val="clear" w:color="000000"/>
          </w:tcPr>
          <w:p>
            <w:pPr>
              <w:rPr/>
            </w:pPr>
            <w:r>
              <w:rPr>
                <w:rFonts w:hint="eastAsia"/>
              </w:rPr>
              <w:t>期末考试</w:t>
            </w:r>
          </w:p>
        </w:tc>
      </w:tr>
    </w:tbl>
    <w:p>
      <w:pPr>
        <w:spacing w:lineRule="auto" w:line="312"/>
        <w:ind w:left="241" w:hanging="241"/>
        <w:rPr>
          <w:b w:val="1"/>
          <w:sz w:val="24"/>
          <w:szCs w:val="24"/>
          <w:rFonts w:ascii="宋体" w:hAnsi="宋体" w:cs="Tahoma"/>
        </w:rPr>
      </w:pPr>
      <w:r>
        <w:rPr>
          <w:b w:val="1"/>
          <w:sz w:val="24"/>
          <w:szCs w:val="24"/>
          <w:rFonts w:ascii="宋体" w:hAnsi="宋体" w:cs="Tahoma" w:hint="eastAsia"/>
        </w:rPr>
        <w:t>五、备课组活动安排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top w:w="0" w:type="dxa"/>
          <w:right w:w="0" w:type="dxa"/>
          <w:bottom w:w="0" w:type="dxa"/>
        </w:tblCellMar>
        <w:tblW w:w="0" w:type="auto"/>
        <w:tblLook w:val="000000" w:firstRow="0" w:lastRow="0" w:firstColumn="0" w:lastColumn="0" w:noHBand="0" w:noVBand="0"/>
        <w:tblLayout w:type="auto"/>
      </w:tblPr>
      <w:tblGrid>
        <w:gridCol w:w="1205"/>
        <w:gridCol w:w="5112"/>
        <w:gridCol w:w="2034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33"/>
        </w:trPr>
        <w:tc>
          <w:tcPr>
            <w:tcW w:type="dxa" w:w="120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shd w:val="clear" w:color="000000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Fonts w:hint="eastAsia"/>
              </w:rPr>
              <w:t>周次</w:t>
            </w:r>
          </w:p>
        </w:tc>
        <w:tc>
          <w:tcPr>
            <w:tcW w:type="dxa" w:w="511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shd w:val="clear" w:color="000000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Fonts w:hint="eastAsia"/>
              </w:rPr>
              <w:t>活动内容</w:t>
            </w:r>
          </w:p>
        </w:tc>
        <w:tc>
          <w:tcPr>
            <w:tcW w:type="dxa" w:w="203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shd w:val="clear" w:color="000000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Fonts w:hint="eastAsia"/>
              </w:rPr>
              <w:t>组织人或主讲人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33"/>
        </w:trPr>
        <w:tc>
          <w:tcPr>
            <w:tcW w:type="dxa" w:w="120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shd w:val="clear" w:color="000000"/>
          </w:tcPr>
          <w:p>
            <w:pPr>
              <w:jc w:val="center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type="dxa" w:w="511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shd w:val="clear" w:color="000000"/>
          </w:tcPr>
          <w:p>
            <w:pPr>
              <w:jc w:val="left"/>
              <w:rPr/>
            </w:pPr>
            <w:r>
              <w:rPr>
                <w:rFonts w:hint="eastAsia"/>
              </w:rPr>
              <w:t>集体备课：</w:t>
            </w:r>
            <w:r>
              <w:rPr>
                <w:rFonts w:hint="eastAsia"/>
              </w:rPr>
              <w:t>线上线下教学内容的衔接</w:t>
            </w:r>
          </w:p>
        </w:tc>
        <w:tc>
          <w:tcPr>
            <w:tcW w:type="dxa" w:w="203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shd w:val="clear" w:color="000000"/>
          </w:tcPr>
          <w:p>
            <w:pPr>
              <w:jc w:val="center"/>
              <w:rPr/>
            </w:pPr>
            <w:r>
              <w:rPr>
                <w:rFonts w:hint="eastAsia"/>
              </w:rPr>
              <w:t>俞志茹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3"/>
        </w:trPr>
        <w:tc>
          <w:tcPr>
            <w:tcW w:type="dxa" w:w="120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shd w:val="clear" w:color="000000"/>
          </w:tcPr>
          <w:p>
            <w:pPr>
              <w:jc w:val="center"/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type="dxa" w:w="511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shd w:val="clear" w:color="000000"/>
          </w:tcPr>
          <w:p>
            <w:pPr>
              <w:ind w:firstLine="1050"/>
              <w:rPr/>
            </w:pPr>
            <w:r>
              <w:rPr>
                <w:rFonts w:hint="eastAsia"/>
              </w:rPr>
              <w:t>俞志茹公开课</w:t>
            </w:r>
          </w:p>
        </w:tc>
        <w:tc>
          <w:tcPr>
            <w:tcW w:type="dxa" w:w="203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shd w:val="clear" w:color="000000"/>
          </w:tcPr>
          <w:p>
            <w:pPr>
              <w:ind w:firstLine="735"/>
              <w:rPr/>
            </w:pPr>
            <w:r>
              <w:rPr/>
              <w:t>刘恩金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53"/>
        </w:trPr>
        <w:tc>
          <w:tcPr>
            <w:tcW w:type="dxa" w:w="120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shd w:val="clear" w:color="000000"/>
          </w:tcPr>
          <w:p>
            <w:pPr>
              <w:jc w:val="center"/>
              <w:rPr/>
            </w:pPr>
            <w:r>
              <w:rPr>
                <w:rFonts w:hint="eastAsia"/>
              </w:rPr>
              <w:t>8</w:t>
            </w:r>
          </w:p>
        </w:tc>
        <w:tc>
          <w:tcPr>
            <w:tcW w:type="dxa" w:w="511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shd w:val="clear" w:color="000000"/>
          </w:tcPr>
          <w:p>
            <w:pPr>
              <w:ind w:firstLine="1050"/>
              <w:rPr/>
            </w:pPr>
            <w:r>
              <w:rPr/>
              <w:t>孙媛媛公开课</w:t>
            </w:r>
          </w:p>
        </w:tc>
        <w:tc>
          <w:tcPr>
            <w:tcW w:type="dxa" w:w="203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shd w:val="clear" w:color="000000"/>
          </w:tcPr>
          <w:p>
            <w:pPr>
              <w:jc w:val="center"/>
              <w:rPr/>
            </w:pPr>
            <w:r>
              <w:rPr>
                <w:rFonts w:hint="eastAsia"/>
              </w:rPr>
              <w:t>张妍涛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841"/>
        </w:trPr>
        <w:tc>
          <w:tcPr>
            <w:tcW w:type="dxa" w:w="120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shd w:val="clear" w:color="000000"/>
          </w:tcPr>
          <w:p>
            <w:pPr>
              <w:jc w:val="center"/>
              <w:rPr/>
            </w:pPr>
            <w:r>
              <w:rPr/>
              <w:t>9</w:t>
            </w:r>
          </w:p>
        </w:tc>
        <w:tc>
          <w:tcPr>
            <w:tcW w:type="dxa" w:w="511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shd w:val="clear" w:color="000000"/>
          </w:tcPr>
          <w:p>
            <w:pPr>
              <w:rPr/>
            </w:pPr>
            <w:r>
              <w:rPr>
                <w:rFonts w:hint="eastAsia"/>
              </w:rPr>
              <w:t>集体备课：期中考试复习安排</w:t>
            </w:r>
          </w:p>
        </w:tc>
        <w:tc>
          <w:tcPr>
            <w:tcW w:type="dxa" w:w="203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shd w:val="clear" w:color="000000"/>
          </w:tcPr>
          <w:p>
            <w:pPr>
              <w:jc w:val="center"/>
              <w:rPr/>
            </w:pPr>
            <w:r>
              <w:rPr>
                <w:rFonts w:hint="eastAsia"/>
              </w:rPr>
              <w:t>俞志茹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55"/>
        </w:trPr>
        <w:tc>
          <w:tcPr>
            <w:tcW w:type="dxa" w:w="120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shd w:val="clear" w:color="000000"/>
          </w:tcPr>
          <w:p>
            <w:pPr>
              <w:jc w:val="center"/>
              <w:rPr/>
            </w:pPr>
            <w:r>
              <w:rPr/>
              <w:t>12</w:t>
            </w:r>
          </w:p>
        </w:tc>
        <w:tc>
          <w:tcPr>
            <w:tcW w:type="dxa" w:w="511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shd w:val="clear" w:color="000000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集体备课：期中考试分析及必修1复习策略研讨</w:t>
            </w:r>
          </w:p>
          <w:p>
            <w:pPr>
              <w:rPr/>
            </w:pPr>
          </w:p>
        </w:tc>
        <w:tc>
          <w:tcPr>
            <w:tcW w:type="dxa" w:w="203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shd w:val="clear" w:color="000000"/>
          </w:tcPr>
          <w:p>
            <w:pPr>
              <w:ind w:firstLine="630"/>
              <w:rPr/>
            </w:pPr>
            <w:r>
              <w:rPr>
                <w:rFonts w:hint="eastAsia"/>
              </w:rPr>
              <w:t>刘恩金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51"/>
        </w:trPr>
        <w:tc>
          <w:tcPr>
            <w:tcW w:type="dxa" w:w="120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shd w:val="clear" w:color="000000"/>
          </w:tcPr>
          <w:p>
            <w:pPr>
              <w:jc w:val="center"/>
              <w:rPr/>
            </w:pPr>
            <w:r>
              <w:rPr/>
              <w:t>13</w:t>
            </w:r>
          </w:p>
        </w:tc>
        <w:tc>
          <w:tcPr>
            <w:tcW w:type="dxa" w:w="511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shd w:val="clear" w:color="000000"/>
          </w:tcPr>
          <w:p>
            <w:pPr>
              <w:ind w:firstLine="1050"/>
              <w:rPr/>
            </w:pPr>
            <w:r>
              <w:rPr/>
              <w:t>孙晓敏公开课</w:t>
            </w:r>
          </w:p>
        </w:tc>
        <w:tc>
          <w:tcPr>
            <w:tcW w:type="dxa" w:w="203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shd w:val="clear" w:color="000000"/>
          </w:tcPr>
          <w:p>
            <w:pPr>
              <w:jc w:val="center"/>
              <w:rPr/>
            </w:pPr>
            <w:r>
              <w:rPr>
                <w:rFonts w:hint="eastAsia"/>
              </w:rPr>
              <w:t>张妍涛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73"/>
        </w:trPr>
        <w:tc>
          <w:tcPr>
            <w:tcW w:type="dxa" w:w="120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shd w:val="clear" w:color="000000"/>
          </w:tcPr>
          <w:p>
            <w:pPr>
              <w:jc w:val="center"/>
              <w:rPr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type="dxa" w:w="511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shd w:val="clear" w:color="000000"/>
          </w:tcPr>
          <w:p>
            <w:pPr>
              <w:ind w:firstLine="1050"/>
              <w:rPr/>
            </w:pPr>
            <w:r>
              <w:rPr>
                <w:rFonts w:hint="eastAsia"/>
              </w:rPr>
              <w:t>刘恩金公开课</w:t>
            </w:r>
          </w:p>
        </w:tc>
        <w:tc>
          <w:tcPr>
            <w:tcW w:type="dxa" w:w="203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shd w:val="clear" w:color="000000"/>
          </w:tcPr>
          <w:p>
            <w:pPr>
              <w:jc w:val="center"/>
              <w:rPr/>
            </w:pPr>
            <w:r>
              <w:rPr>
                <w:rFonts w:hint="eastAsia"/>
              </w:rPr>
              <w:t>张伏家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53"/>
        </w:trPr>
        <w:tc>
          <w:tcPr>
            <w:tcW w:type="dxa" w:w="120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shd w:val="clear" w:color="000000"/>
          </w:tcPr>
          <w:p>
            <w:pPr>
              <w:jc w:val="center"/>
              <w:rPr/>
            </w:pPr>
            <w:r>
              <w:rPr>
                <w:rFonts w:hint="eastAsia"/>
              </w:rPr>
              <w:t>16</w:t>
            </w:r>
          </w:p>
        </w:tc>
        <w:tc>
          <w:tcPr>
            <w:tcW w:type="dxa" w:w="511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shd w:val="clear" w:color="000000"/>
          </w:tcPr>
          <w:p>
            <w:pPr>
              <w:rPr/>
            </w:pPr>
            <w:r>
              <w:rPr>
                <w:rFonts w:hint="eastAsia"/>
              </w:rPr>
              <w:t>集体备课：学测复习迎考</w:t>
            </w:r>
          </w:p>
        </w:tc>
        <w:tc>
          <w:tcPr>
            <w:tcW w:type="dxa" w:w="203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shd w:val="clear" w:color="000000"/>
          </w:tcPr>
          <w:p>
            <w:pPr>
              <w:jc w:val="center"/>
              <w:rPr/>
            </w:pPr>
            <w:r>
              <w:rPr>
                <w:rFonts w:hint="eastAsia"/>
              </w:rPr>
              <w:t>俞志茹</w:t>
            </w:r>
          </w:p>
        </w:tc>
      </w:tr>
    </w:tbl>
    <w:p>
      <w:pPr>
        <w:spacing w:lineRule="auto" w:line="312"/>
        <w:ind w:left="241" w:hanging="241"/>
        <w:rPr>
          <w:b w:val="1"/>
          <w:sz w:val="24"/>
          <w:szCs w:val="24"/>
          <w:rFonts w:ascii="宋体" w:hAnsi="宋体" w:cs="Tahoma"/>
        </w:rPr>
      </w:pPr>
    </w:p>
    <w:p>
      <w:pPr>
        <w:spacing w:lineRule="auto" w:line="312"/>
        <w:ind w:left="241" w:hanging="241"/>
        <w:rPr>
          <w:b w:val="1"/>
          <w:sz w:val="24"/>
          <w:szCs w:val="24"/>
          <w:rFonts w:ascii="宋体" w:hAnsi="宋体" w:cs="Tahoma"/>
        </w:rPr>
      </w:pPr>
    </w:p>
    <w:p>
      <w:pPr>
        <w:rPr/>
      </w:pPr>
    </w:p>
    <w:p>
      <w:pPr>
        <w:ind w:firstLine="4305"/>
        <w:rPr/>
      </w:pPr>
      <w:r>
        <w:rPr>
          <w:rFonts w:hint="eastAsia"/>
        </w:rPr>
        <w:t xml:space="preserve">南京市秦淮中学高二生物备课组  </w:t>
      </w:r>
    </w:p>
    <w:p>
      <w:pPr>
        <w:ind w:firstLine="4830"/>
        <w:rPr/>
      </w:pPr>
      <w:r>
        <w:rPr>
          <w:rFonts w:hint="eastAsia"/>
        </w:rPr>
        <w:t xml:space="preserve"> 202</w:t>
      </w:r>
      <w:r>
        <w:rPr>
          <w:rFonts w:hint="eastAsia"/>
        </w:rPr>
        <w:t>1</w:t>
      </w:r>
      <w:r>
        <w:rPr>
          <w:rFonts w:hint="eastAsia"/>
        </w:rPr>
        <w:t>年9月</w:t>
      </w:r>
      <w:r>
        <w:rPr>
          <w:rFonts w:hint="eastAsia"/>
        </w:rPr>
        <w:t>15</w:t>
      </w:r>
      <w:r>
        <w:rPr>
          <w:rFonts w:hint="eastAsia"/>
        </w:rPr>
        <w:t>日</w:t>
      </w:r>
    </w:p>
    <w:p>
      <w:pPr>
        <w:rPr/>
      </w:pPr>
    </w:p>
    <w:sectPr>
      <w:footerReference w:type="even" r:id="rId5"/>
      <w:footerReference w:type="default" r:id="rId6"/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134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3"/>
      <w:framePr w:wrap="none" w:hSpace="0" w:vSpace="0" w:hAnchor="margin" w:vAnchor="text" w:y="1" w:x="4148"/>
      <w:rPr>
        <w:rStyle w:val="PO155"/>
      </w:rPr>
    </w:pPr>
    <w:r>
      <w:rPr>
        <w:rStyle w:val="PO155"/>
      </w:rPr>
      <w:fldChar w:fldCharType="begin"/>
    </w:r>
    <w:r>
      <w:rPr>
        <w:rFonts w:hint="eastAsia"/>
      </w:rPr>
      <w:instrText>PAGE  \* MERGEFORMAT</w:instrText>
    </w:r>
    <w:r>
      <w:fldChar w:fldCharType="separate"/>
    </w:r>
    <w:r>
      <w:rPr>
        <w:rFonts w:ascii="Calibri" w:eastAsia="宋体" w:hAnsi="Calibri" w:cs="Times New Roman"/>
      </w:rPr>
      <w:t>1</w:t>
    </w:r>
    <w:r>
      <w:rPr>
        <w:rFonts w:ascii="Calibri" w:eastAsia="宋体" w:hAnsi="Calibri" w:cs="Times New Roman"/>
      </w:rPr>
      <w:fldChar w:fldCharType="end"/>
    </w:r>
  </w:p>
  <w:p>
    <w:pPr>
      <w:pStyle w:val="PO153"/>
      <w:rPr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3"/>
      <w:framePr w:wrap="none" w:hSpace="0" w:vSpace="0" w:hAnchor="margin" w:vAnchor="text" w:y="1" w:x="4103"/>
      <w:rPr>
        <w:rStyle w:val="PO155"/>
      </w:rPr>
    </w:pPr>
    <w:r>
      <w:rPr>
        <w:rStyle w:val="PO155"/>
      </w:rPr>
      <w:fldChar w:fldCharType="begin"/>
    </w:r>
    <w:r>
      <w:rPr>
        <w:rFonts w:hint="eastAsia"/>
      </w:rPr>
      <w:instrText>PAGE  \* MERGEFORMAT</w:instrText>
    </w:r>
    <w:r>
      <w:fldChar w:fldCharType="separate"/>
    </w:r>
    <w:r>
      <w:rPr>
        <w:rStyle w:val="PO155"/>
      </w:rPr>
      <w:t>1</w:t>
    </w:r>
    <w:r>
      <w:rPr>
        <w:rFonts w:ascii="Calibri" w:eastAsia="宋体" w:hAnsi="Calibri" w:cs="Times New Roman"/>
      </w:rPr>
      <w:fldChar w:fldCharType="end"/>
    </w:r>
  </w:p>
  <w:p>
    <w:pPr>
      <w:pStyle w:val="PO153"/>
      <w:rPr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z w:val="21"/>
        <w:szCs w:val="21"/>
        <w:rFonts w:asciiTheme="minorHAnsi" w:eastAsiaTheme="minorEastAsia" w:hAnsiTheme="minorHAnsi" w:cstheme="minorBidi"/>
        <w:lang w:bidi="ar-SA" w:eastAsia="zh-CN" w:val="en-US"/>
      </w:rPr>
    </w:rPrDefault>
  </w:docDefaults>
  <w:style w:default="1" w:styleId="PO1" w:type="paragraph">
    <w:name w:val="Normal"/>
    <w:qFormat/>
    <w:uiPriority w:val="1"/>
    <w:pPr>
      <w:jc w:val="both"/>
      <w:rPr/>
    </w:pPr>
    <w:rPr>
      <w:rFonts w:ascii="Calibri" w:eastAsia="宋体" w:hAnsi="Calibri" w:cs="Times New Roman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151" w:type="paragraph">
    <w:name w:val="header"/>
    <w:basedOn w:val="PO1"/>
    <w:link w:val="PO152"/>
    <w:uiPriority w:val="151"/>
    <w:semiHidden/>
    <w:unhideWhenUsed/>
    <w:pPr>
      <w:jc w:val="center"/>
      <w:pBdr>
        <w:bottom w:val="single" w:sz="6" w:space="1" w:color="000000"/>
      </w:pBdr>
      <w:tabs>
        <w:tab w:val="center" w:pos="4153"/>
        <w:tab w:val="right" w:pos="8306"/>
      </w:tabs>
      <w:rPr/>
      <w:snapToGrid w:val="off"/>
    </w:pPr>
    <w:rPr>
      <w:sz w:val="18"/>
      <w:szCs w:val="18"/>
      <w:rFonts w:asciiTheme="minorHAnsi" w:eastAsiaTheme="minorEastAsia" w:hAnsiTheme="minorHAnsi" w:cstheme="minorBidi"/>
    </w:rPr>
  </w:style>
  <w:style w:customStyle="1" w:styleId="PO152" w:type="character">
    <w:name w:val="页眉 Char"/>
    <w:basedOn w:val="PO2"/>
    <w:link w:val="PO151"/>
    <w:uiPriority w:val="152"/>
    <w:semiHidden/>
    <w:rPr>
      <w:sz w:val="18"/>
      <w:szCs w:val="18"/>
    </w:rPr>
  </w:style>
  <w:style w:styleId="PO153" w:type="paragraph">
    <w:name w:val="footer"/>
    <w:basedOn w:val="PO1"/>
    <w:link w:val="PO154"/>
    <w:uiPriority w:val="153"/>
    <w:unhideWhenUsed/>
    <w:pPr>
      <w:jc w:val="left"/>
      <w:tabs>
        <w:tab w:val="center" w:pos="4153"/>
        <w:tab w:val="right" w:pos="8306"/>
      </w:tabs>
      <w:rPr/>
      <w:snapToGrid w:val="off"/>
    </w:pPr>
    <w:rPr>
      <w:sz w:val="18"/>
      <w:szCs w:val="18"/>
      <w:rFonts w:asciiTheme="minorHAnsi" w:eastAsiaTheme="minorEastAsia" w:hAnsiTheme="minorHAnsi" w:cstheme="minorBidi"/>
    </w:rPr>
  </w:style>
  <w:style w:customStyle="1" w:styleId="PO154" w:type="character">
    <w:name w:val="页脚 Char"/>
    <w:basedOn w:val="PO2"/>
    <w:link w:val="PO153"/>
    <w:uiPriority w:val="154"/>
    <w:semiHidden/>
    <w:rPr>
      <w:sz w:val="18"/>
      <w:szCs w:val="18"/>
    </w:rPr>
  </w:style>
  <w:style w:styleId="PO155" w:type="character">
    <w:name w:val="page number"/>
    <w:basedOn w:val="PO2"/>
    <w:uiPriority w:val="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2.xml"></Relationship><Relationship Id="rId6" Type="http://schemas.openxmlformats.org/officeDocument/2006/relationships/footer" Target="footer4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1764</Characters>
  <CharactersWithSpaces>0</CharactersWithSpaces>
  <Company>Microsoft</Company>
  <DocSecurity>0</DocSecurity>
  <HyperlinksChanged>false</HyperlinksChanged>
  <Lines>12</Lines>
  <LinksUpToDate>false</LinksUpToDate>
  <Pages>3</Pages>
  <Paragraphs>3</Paragraphs>
  <Words>263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PC</dc:creator>
  <cp:lastModifiedBy/>
  <dcterms:modified xsi:type="dcterms:W3CDTF">2020-09-04T07:10:00Z</dcterms:modified>
</cp:coreProperties>
</file>