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ascii="宋体" w:hAnsi="宋体" w:eastAsia="宋体" w:cs="宋体"/>
          <w:b/>
          <w:bCs/>
          <w:sz w:val="52"/>
          <w:szCs w:val="52"/>
        </w:rPr>
        <w:t>听课反思</w:t>
      </w:r>
    </w:p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1.体能课教枯燥，要考虑到合作、对抗、移动中做以及趣味化</w:t>
      </w:r>
    </w:p>
    <w:p>
      <w:pPr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2.要有规则、要求和处罚。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3.要充分考虑到学生注意力的转移:静止动中做;枯燥趣味做;单人动作组合做;单个动作组合做;气氛不浓比着做;体能技能做。</w:t>
      </w:r>
    </w:p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4.游戏教学要有竞争性:讲一讲;试一试;比一比;评一评;变变。</w:t>
      </w:r>
    </w:p>
    <w:p>
      <w:pPr>
        <w:jc w:val="both"/>
        <w:rPr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5.体能课最好用音乐贯穿整节课。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ascii="宋体" w:hAnsi="宋体" w:eastAsia="宋体" w:cs="宋体"/>
          <w:sz w:val="30"/>
          <w:szCs w:val="30"/>
        </w:rPr>
        <w:t>6.多分组、多评价，要有处罚。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97949"/>
    <w:rsid w:val="762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2021-10-12T01:15:00Z</dcterms:created>
  <dc:creator>Administrator</dc:creator>
  <cp:lastModifiedBy>Administrator</cp:lastModifiedBy>
  <dcterms:modified xsi:type="dcterms:W3CDTF">2021-10-12T01:19:25Z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