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z w:val="52"/>
          <w:szCs w:val="52"/>
          <w:lang w:val="en-US" w:eastAsia="zh-CN"/>
        </w:rPr>
        <w:t xml:space="preserve">    课后反思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今天上午第四课，本人在高一（17）班上了一节校内公开课。课题</w:t>
      </w:r>
      <w:r>
        <w:rPr>
          <w:rFonts w:hint="eastAsia" w:eastAsia="楷体"/>
          <w:b w:val="0"/>
          <w:bCs/>
          <w:sz w:val="32"/>
          <w:szCs w:val="28"/>
          <w:lang w:val="en-US" w:eastAsia="zh-CN"/>
        </w:rPr>
        <w:t>选必一Unit 1 Extended reading Eating in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上课构思：该单元的整体话题是饮食文化，而本课是一位外国美食评论家的三篇美食日志，从外国人视角来了解我国博大精深的美食文化。学生对这个话题非常感兴趣，课堂参与度高。但在展示环节，很多学生不能用英语很好的表达自己。以后需对学生口语多多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奚治梅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秦淮中学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B536A"/>
    <w:rsid w:val="0FEE2F6E"/>
    <w:rsid w:val="29AE6F53"/>
    <w:rsid w:val="46E3642E"/>
    <w:rsid w:val="4E5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2021-04-16T03:44:00Z</dcterms:created>
  <dc:creator>Administrator</dc:creator>
  <cp:lastModifiedBy>王阳</cp:lastModifiedBy>
  <dcterms:modified xsi:type="dcterms:W3CDTF">2021-06-25T07:10:57Z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