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根据学校新学期的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工作总目标：以目标凝聚学校发展合力，抓研究提升教育教学能力。以教研组活动为抓手， 更新教学观念， 优化教师的教学行为和学生的学习方式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提高课堂教学效率，提高校本教研质量，扎扎实实工作，认认真真管理， 充分发挥 “指导、 督查、 创新” 的功能， 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组教学质量再上新台阶。现将本学期的教研组工作作如下总结：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一.主要工作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1、为了更好地了解高考形势，更好地开展教学，秦淮中学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教研组于2021年3月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日开展教研组集体备课活动，观看空中课堂视频，学习八省联考试卷分析，积极交流讨论，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王兴刚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老师作了总结性发言。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、为培养一支学习型、研究型教师队伍，提升我校青年教师教育教学的水平和意识，秦淮中学语文教研组于2021年3月18日开展教研组活动，三位年青教师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汪韦燕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朱雅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老师开设汇报课，老师们都准时参与了本次教研组集体备课活动，积极交流讨论。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.4月，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组组织了三十五周岁以下的青年教师进行好课评比，4月13-14号，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位青年教师（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汪韦燕、朱雅、张雯、王萌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）在录播教室同题异构课，课题为《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民族区域自治制度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刘燕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老师担任评委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之一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.3月24日，组织不满四十周岁的青年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老师与学生同步参加南京市语文二模考试；5月，组织了高一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备课组全体老师积极备考江宁区新课标考试，老师们认真准备，下载打印相关资料，自主学习，交流学习心得，在5月26日，集体参加了江宁区新课标考试。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张雯老师参加了在苏州举办的全国高中思想政治课培训。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5月27日，江宁区高中政治优质课赛课在我校举办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来自全区七个学校的选手同题异构，精彩纷呈。这也给我校老师提供了一次难得的学习机会。青年教师全程听课，为提升自己的教学能力不断努力。我校张雯老师虽然年轻，但是在全组老师的帮助下，精心设计，在教学中展示了扎实的基本功，取得了二等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55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二．取得的成效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1、认真组织好各种类型的教学公开课。本学期，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学科带头人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王兴刚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刘勇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老师开设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示范课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南京市教研员范斌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老师做了总结性点评。年轻教师开设校级展示课和赛课。都取得了令人满意的成果。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2.成功组织两次校内二次培训，学习新课标新教材新高考相关知识。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3.组组织了三十五周岁以下的青年教师参加五四评比，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年轻教师都取得了不错的成绩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三．问题和不足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1.对高考信息的把握还不够准确。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许多老师和学生对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学习的重视程度不够。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3、新教材的教学和新高考的考查形式还处于摸索期。    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四．今后的设想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下学期，根据上级主管部门和学校的安排，继续认真做好教研组建设工作。新学期高一高二高三将继续进行新高考模式的探究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2021-06-25T00:15:39Z</dcterms:created>
  <dc:creator>LiuYan</dc:creator>
  <cp:lastModifiedBy>刘燕</cp:lastModifiedBy>
  <dcterms:modified xsi:type="dcterms:W3CDTF">2021-06-25T00:39:18Z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E46DDF9E650A470A9991316312AE18CA</vt:lpwstr>
  </property>
</Properties>
</file>