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30"/>
          <w:szCs w:val="30"/>
        </w:rPr>
        <w:t>南京市秦淮中学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南京市秦淮中学，创办于改革开放春风里的1981年。1997年升格为南京市重点中学，2000年被评为江苏省重点中学，2003年</w:t>
      </w:r>
      <w:r>
        <w:rPr>
          <w:rFonts w:hint="eastAsia" w:ascii="宋体" w:hAnsi="宋体" w:cs="宋体"/>
          <w:sz w:val="24"/>
          <w:szCs w:val="24"/>
          <w:lang w:eastAsia="zh-CN"/>
        </w:rPr>
        <w:t>被</w:t>
      </w:r>
      <w:r>
        <w:rPr>
          <w:rFonts w:hint="eastAsia" w:ascii="宋体" w:hAnsi="宋体" w:eastAsia="宋体" w:cs="宋体"/>
          <w:sz w:val="24"/>
          <w:szCs w:val="24"/>
        </w:rPr>
        <w:t>评为省三星级普通高中，2009年成功创建成省四星级普通高中，2014年成功通过四星级高中复审。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学校确立了以“厚德博学，和谐共进”为办学理念，在办学理念的引领下，确定了“恒成大气”为校训，“崇德乐善，知行合一”为校风，“求真务实，求精创新”为教风，“自主自信，笃行进取”为学风。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学校以“质量</w:t>
      </w:r>
      <w:r>
        <w:rPr>
          <w:rFonts w:ascii="Calibri" w:hAnsi="Calibri" w:eastAsia="宋体" w:cs="Calibri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特色”为办学定位，突出文化学科的基础和保证作用，</w:t>
      </w:r>
      <w:r>
        <w:rPr>
          <w:rFonts w:hint="eastAsia" w:ascii="宋体" w:hAnsi="宋体" w:cs="宋体"/>
          <w:sz w:val="24"/>
          <w:szCs w:val="24"/>
          <w:lang w:eastAsia="zh-CN"/>
        </w:rPr>
        <w:t>并从学生实际出发</w:t>
      </w:r>
      <w:r>
        <w:rPr>
          <w:rFonts w:hint="eastAsia" w:ascii="宋体" w:hAnsi="宋体" w:eastAsia="宋体" w:cs="宋体"/>
          <w:sz w:val="24"/>
          <w:szCs w:val="24"/>
        </w:rPr>
        <w:t>，确立了“因材施教，走多元发展之路”的办学思路，全力推进素质教育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秦淮中学自上世纪 80 年代至今一直是学校江苏省体育后备人才试点学校、南京市田径传统项目学校</w:t>
      </w:r>
      <w:r>
        <w:rPr>
          <w:rFonts w:hint="eastAsia" w:ascii="宋体" w:hAnsi="宋体" w:cs="宋体"/>
          <w:sz w:val="24"/>
          <w:szCs w:val="24"/>
          <w:lang w:eastAsia="zh-CN"/>
        </w:rPr>
        <w:t>、南京市校园足球特色学校、</w:t>
      </w:r>
      <w:r>
        <w:rPr>
          <w:rFonts w:hint="eastAsia" w:ascii="宋体" w:hAnsi="宋体" w:eastAsia="宋体" w:cs="宋体"/>
          <w:sz w:val="24"/>
          <w:szCs w:val="24"/>
        </w:rPr>
        <w:t>南京市阳光体育学校，是多个体育高校教育实验基地，是我区唯一的有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田径</w:t>
      </w:r>
      <w:r>
        <w:rPr>
          <w:rFonts w:hint="eastAsia" w:ascii="宋体" w:hAnsi="宋体" w:eastAsia="宋体" w:cs="宋体"/>
          <w:sz w:val="24"/>
          <w:szCs w:val="24"/>
        </w:rPr>
        <w:t>体育特长生招生资格的高中。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2018年阳光体育督导我校是江宁区高中唯一获优的学校。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我校校园阳光体育活动丰富多彩，</w:t>
      </w:r>
      <w:r>
        <w:rPr>
          <w:rFonts w:hint="eastAsia" w:ascii="宋体" w:hAnsi="宋体" w:eastAsia="宋体" w:cs="宋体"/>
          <w:sz w:val="24"/>
          <w:szCs w:val="24"/>
        </w:rPr>
        <w:t>学校常年保持三门球、田径、篮球、排球、足球、乒乓球、校园健身操的训练。</w:t>
      </w:r>
      <w:r>
        <w:rPr>
          <w:rFonts w:hint="eastAsia" w:ascii="宋体" w:hAnsi="宋体" w:cs="宋体"/>
          <w:sz w:val="24"/>
          <w:szCs w:val="24"/>
          <w:lang w:eastAsia="zh-CN"/>
        </w:rPr>
        <w:t>这些项目都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校的传统特色项目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也是学校体育课主要选修内容，在学生中普及率达95%。</w:t>
      </w:r>
      <w:r>
        <w:rPr>
          <w:rFonts w:hint="eastAsia" w:ascii="宋体" w:hAnsi="宋体" w:cs="宋体"/>
          <w:sz w:val="24"/>
          <w:szCs w:val="24"/>
          <w:lang w:eastAsia="zh-CN"/>
        </w:rPr>
        <w:t>学校依据选修课程和各种体育特色社团，</w:t>
      </w:r>
      <w:r>
        <w:rPr>
          <w:rFonts w:hint="eastAsia" w:ascii="宋体" w:hAnsi="宋体" w:eastAsia="宋体" w:cs="宋体"/>
          <w:sz w:val="24"/>
          <w:szCs w:val="24"/>
        </w:rPr>
        <w:t>积极组队参加省、市、区级行政部门组织的各项体育比赛，均取得了较优异的成绩。</w:t>
      </w:r>
      <w:r>
        <w:rPr>
          <w:rFonts w:hint="eastAsia" w:ascii="宋体" w:hAnsi="宋体" w:cs="宋体"/>
          <w:sz w:val="24"/>
          <w:szCs w:val="24"/>
          <w:lang w:eastAsia="zh-CN"/>
        </w:rPr>
        <w:t>其中我校在校园足球和三门球领域取得了卓越的成绩：获得首届江苏省高中三门球比赛冠军，并且七次参加江苏省中学生三门球比赛，夺得五次冠军，两次亚军！校园足球班级联赛开展的轰轰烈烈，其中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2018年我校高二12班获得南京市校园足球班级联赛一等奖，2018年“区长杯”足球联赛我校男女队均获得区一等奖并代表江宁区参加2019年南京市“市长杯”足球联赛。2019年获江宁区青少年阳光体育节田径比赛二等奖，2019年获南京市阳光体育节田径比赛一等奖第一名，学校获体育道德风尚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11295" cy="2950845"/>
            <wp:effectExtent l="0" t="0" r="8255" b="1905"/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36670" cy="2938780"/>
            <wp:effectExtent l="0" t="0" r="11430" b="13970"/>
            <wp:docPr id="2" name="图片 2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29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3437255"/>
            <wp:effectExtent l="0" t="0" r="4445" b="10795"/>
            <wp:docPr id="5" name="图片 3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图片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734945" cy="4826000"/>
            <wp:effectExtent l="0" t="0" r="8255" b="12700"/>
            <wp:docPr id="3" name="图片 4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图片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48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923030" cy="5230495"/>
            <wp:effectExtent l="0" t="0" r="1270" b="8255"/>
            <wp:docPr id="4" name="图片 5" descr="三门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三门球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523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8435" cy="2962910"/>
            <wp:effectExtent l="0" t="0" r="18415" b="8890"/>
            <wp:docPr id="8" name="图片 6" descr="体育道德风尚奖奖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体育道德风尚奖奖牌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7" descr="5e8d968612350e0837a750466ca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5e8d968612350e0837a750466ca67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8" descr="3d5883174777b93fada65015b2cca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d5883174777b93fada65015b2cca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17DD8"/>
    <w:rsid w:val="44891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2021-04-20T03:05:34Z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15947DBA46FC422B8BAD2A48442A458C</vt:lpwstr>
  </property>
</Properties>
</file>