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3E" w:rsidRDefault="00FD0020">
      <w:pPr>
        <w:spacing w:line="440" w:lineRule="exact"/>
        <w:jc w:val="center"/>
        <w:rPr>
          <w:sz w:val="28"/>
          <w:szCs w:val="28"/>
        </w:rPr>
      </w:pPr>
      <w:r>
        <w:rPr>
          <w:rFonts w:hint="eastAsia"/>
          <w:sz w:val="28"/>
          <w:szCs w:val="28"/>
        </w:rPr>
        <w:t>秦</w:t>
      </w:r>
      <w:proofErr w:type="gramStart"/>
      <w:r>
        <w:rPr>
          <w:rFonts w:hint="eastAsia"/>
          <w:sz w:val="28"/>
          <w:szCs w:val="28"/>
        </w:rPr>
        <w:t>淮中学</w:t>
      </w:r>
      <w:proofErr w:type="gramEnd"/>
      <w:r>
        <w:rPr>
          <w:rFonts w:hint="eastAsia"/>
          <w:sz w:val="28"/>
          <w:szCs w:val="28"/>
        </w:rPr>
        <w:t>20</w:t>
      </w:r>
      <w:r w:rsidR="00643901">
        <w:rPr>
          <w:sz w:val="28"/>
          <w:szCs w:val="28"/>
          <w:u w:val="single"/>
        </w:rPr>
        <w:t>20</w:t>
      </w:r>
      <w:r>
        <w:rPr>
          <w:rFonts w:hint="eastAsia"/>
          <w:sz w:val="28"/>
          <w:szCs w:val="28"/>
        </w:rPr>
        <w:t>~20</w:t>
      </w:r>
      <w:r w:rsidR="000A6DCE">
        <w:rPr>
          <w:rFonts w:hint="eastAsia"/>
          <w:sz w:val="28"/>
          <w:szCs w:val="28"/>
          <w:u w:val="single"/>
        </w:rPr>
        <w:t>2</w:t>
      </w:r>
      <w:r w:rsidR="00643901">
        <w:rPr>
          <w:sz w:val="28"/>
          <w:szCs w:val="28"/>
          <w:u w:val="single"/>
        </w:rPr>
        <w:t>1</w:t>
      </w:r>
      <w:r>
        <w:rPr>
          <w:rFonts w:hint="eastAsia"/>
          <w:sz w:val="28"/>
          <w:szCs w:val="28"/>
        </w:rPr>
        <w:t>学年度第</w:t>
      </w:r>
      <w:r w:rsidR="00E601AC">
        <w:rPr>
          <w:rFonts w:hint="eastAsia"/>
          <w:sz w:val="28"/>
          <w:szCs w:val="28"/>
          <w:u w:val="single"/>
        </w:rPr>
        <w:t>二</w:t>
      </w:r>
      <w:r>
        <w:rPr>
          <w:rFonts w:hint="eastAsia"/>
          <w:sz w:val="28"/>
          <w:szCs w:val="28"/>
        </w:rPr>
        <w:t>学期</w:t>
      </w:r>
    </w:p>
    <w:p w:rsidR="0004533E" w:rsidRPr="00987037" w:rsidRDefault="00FD0020" w:rsidP="00987037">
      <w:pPr>
        <w:spacing w:line="440" w:lineRule="exact"/>
        <w:jc w:val="center"/>
        <w:rPr>
          <w:sz w:val="28"/>
          <w:szCs w:val="28"/>
        </w:rPr>
      </w:pPr>
      <w:r>
        <w:rPr>
          <w:rFonts w:hint="eastAsia"/>
          <w:sz w:val="28"/>
          <w:szCs w:val="28"/>
        </w:rPr>
        <w:t>高</w:t>
      </w:r>
      <w:r w:rsidR="00643901">
        <w:rPr>
          <w:rFonts w:hint="eastAsia"/>
          <w:sz w:val="28"/>
          <w:szCs w:val="28"/>
          <w:u w:val="single"/>
        </w:rPr>
        <w:t>二</w:t>
      </w:r>
      <w:r>
        <w:rPr>
          <w:rFonts w:hint="eastAsia"/>
          <w:sz w:val="28"/>
          <w:szCs w:val="28"/>
        </w:rPr>
        <w:t>年级</w:t>
      </w:r>
      <w:r w:rsidR="00987037">
        <w:rPr>
          <w:rFonts w:hint="eastAsia"/>
          <w:sz w:val="28"/>
          <w:szCs w:val="28"/>
          <w:u w:val="single"/>
        </w:rPr>
        <w:t>历史</w:t>
      </w:r>
      <w:r>
        <w:rPr>
          <w:rFonts w:hint="eastAsia"/>
          <w:sz w:val="28"/>
          <w:szCs w:val="28"/>
        </w:rPr>
        <w:t>学科</w:t>
      </w:r>
      <w:bookmarkStart w:id="0" w:name="_GoBack"/>
      <w:r w:rsidR="00FC66D8">
        <w:rPr>
          <w:rFonts w:hint="eastAsia"/>
          <w:sz w:val="28"/>
          <w:szCs w:val="28"/>
          <w:u w:val="single"/>
        </w:rPr>
        <w:t>第二次月考</w:t>
      </w:r>
      <w:r>
        <w:rPr>
          <w:rFonts w:hint="eastAsia"/>
          <w:sz w:val="28"/>
          <w:szCs w:val="28"/>
        </w:rPr>
        <w:t>质量分析报告</w:t>
      </w:r>
    </w:p>
    <w:bookmarkEnd w:id="0"/>
    <w:p w:rsidR="0004533E" w:rsidRPr="00944421" w:rsidRDefault="00FD0020">
      <w:pPr>
        <w:rPr>
          <w:b/>
        </w:rPr>
      </w:pPr>
      <w:r w:rsidRPr="00944421">
        <w:rPr>
          <w:rFonts w:hint="eastAsia"/>
          <w:b/>
        </w:rPr>
        <w:t>一、总评情况</w:t>
      </w:r>
    </w:p>
    <w:tbl>
      <w:tblPr>
        <w:tblStyle w:val="a3"/>
        <w:tblW w:w="9067" w:type="dxa"/>
        <w:tblLook w:val="04A0" w:firstRow="1" w:lastRow="0" w:firstColumn="1" w:lastColumn="0" w:noHBand="0" w:noVBand="1"/>
      </w:tblPr>
      <w:tblGrid>
        <w:gridCol w:w="562"/>
        <w:gridCol w:w="993"/>
        <w:gridCol w:w="567"/>
        <w:gridCol w:w="850"/>
        <w:gridCol w:w="851"/>
        <w:gridCol w:w="850"/>
        <w:gridCol w:w="851"/>
        <w:gridCol w:w="850"/>
        <w:gridCol w:w="851"/>
        <w:gridCol w:w="850"/>
        <w:gridCol w:w="992"/>
      </w:tblGrid>
      <w:tr w:rsidR="00FC66D8" w:rsidRPr="00FC66D8" w:rsidTr="00FC66D8">
        <w:trPr>
          <w:trHeight w:val="330"/>
        </w:trPr>
        <w:tc>
          <w:tcPr>
            <w:tcW w:w="562" w:type="dxa"/>
            <w:vMerge w:val="restart"/>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序号</w:t>
            </w:r>
          </w:p>
        </w:tc>
        <w:tc>
          <w:tcPr>
            <w:tcW w:w="993" w:type="dxa"/>
            <w:vMerge w:val="restart"/>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题型</w:t>
            </w:r>
          </w:p>
        </w:tc>
        <w:tc>
          <w:tcPr>
            <w:tcW w:w="567" w:type="dxa"/>
            <w:vMerge w:val="restart"/>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分值</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年级</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1</w:t>
            </w:r>
            <w:proofErr w:type="gramEnd"/>
            <w:r w:rsidRPr="00FC66D8">
              <w:rPr>
                <w:rFonts w:ascii="微软雅黑" w:eastAsia="微软雅黑" w:hAnsi="微软雅黑" w:cs="Arial" w:hint="eastAsia"/>
                <w:kern w:val="0"/>
                <w:sz w:val="20"/>
                <w:szCs w:val="20"/>
              </w:rPr>
              <w:t>班</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2</w:t>
            </w:r>
            <w:proofErr w:type="gramEnd"/>
            <w:r w:rsidRPr="00FC66D8">
              <w:rPr>
                <w:rFonts w:ascii="微软雅黑" w:eastAsia="微软雅黑" w:hAnsi="微软雅黑" w:cs="Arial" w:hint="eastAsia"/>
                <w:kern w:val="0"/>
                <w:sz w:val="20"/>
                <w:szCs w:val="20"/>
              </w:rPr>
              <w:t>班</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3</w:t>
            </w:r>
            <w:proofErr w:type="gramEnd"/>
            <w:r w:rsidRPr="00FC66D8">
              <w:rPr>
                <w:rFonts w:ascii="微软雅黑" w:eastAsia="微软雅黑" w:hAnsi="微软雅黑" w:cs="Arial" w:hint="eastAsia"/>
                <w:kern w:val="0"/>
                <w:sz w:val="20"/>
                <w:szCs w:val="20"/>
              </w:rPr>
              <w:t>班</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4</w:t>
            </w:r>
            <w:proofErr w:type="gramEnd"/>
            <w:r w:rsidRPr="00FC66D8">
              <w:rPr>
                <w:rFonts w:ascii="微软雅黑" w:eastAsia="微软雅黑" w:hAnsi="微软雅黑" w:cs="Arial" w:hint="eastAsia"/>
                <w:kern w:val="0"/>
                <w:sz w:val="20"/>
                <w:szCs w:val="20"/>
              </w:rPr>
              <w:t>班</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5</w:t>
            </w:r>
            <w:proofErr w:type="gramEnd"/>
            <w:r w:rsidRPr="00FC66D8">
              <w:rPr>
                <w:rFonts w:ascii="微软雅黑" w:eastAsia="微软雅黑" w:hAnsi="微软雅黑" w:cs="Arial" w:hint="eastAsia"/>
                <w:kern w:val="0"/>
                <w:sz w:val="20"/>
                <w:szCs w:val="20"/>
              </w:rPr>
              <w:t>班</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6</w:t>
            </w:r>
            <w:proofErr w:type="gramEnd"/>
            <w:r w:rsidRPr="00FC66D8">
              <w:rPr>
                <w:rFonts w:ascii="微软雅黑" w:eastAsia="微软雅黑" w:hAnsi="微软雅黑" w:cs="Arial" w:hint="eastAsia"/>
                <w:kern w:val="0"/>
                <w:sz w:val="20"/>
                <w:szCs w:val="20"/>
              </w:rPr>
              <w:t>班</w:t>
            </w:r>
          </w:p>
        </w:tc>
        <w:tc>
          <w:tcPr>
            <w:tcW w:w="992"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微软雅黑" w:eastAsia="微软雅黑" w:hAnsi="微软雅黑" w:cs="Arial" w:hint="eastAsia"/>
                <w:kern w:val="0"/>
                <w:sz w:val="20"/>
                <w:szCs w:val="20"/>
              </w:rPr>
              <w:t>二</w:t>
            </w:r>
            <w:proofErr w:type="gramStart"/>
            <w:r w:rsidRPr="00FC66D8">
              <w:rPr>
                <w:rFonts w:ascii="Arial" w:eastAsia="宋体" w:hAnsi="Arial" w:cs="Arial"/>
                <w:kern w:val="0"/>
                <w:sz w:val="20"/>
                <w:szCs w:val="20"/>
              </w:rPr>
              <w:t>17</w:t>
            </w:r>
            <w:proofErr w:type="gramEnd"/>
            <w:r w:rsidRPr="00FC66D8">
              <w:rPr>
                <w:rFonts w:ascii="微软雅黑" w:eastAsia="微软雅黑" w:hAnsi="微软雅黑" w:cs="Arial" w:hint="eastAsia"/>
                <w:kern w:val="0"/>
                <w:sz w:val="20"/>
                <w:szCs w:val="20"/>
              </w:rPr>
              <w:t>班</w:t>
            </w:r>
          </w:p>
        </w:tc>
      </w:tr>
      <w:tr w:rsidR="00FC66D8" w:rsidRPr="00FC66D8" w:rsidTr="00FC66D8">
        <w:trPr>
          <w:trHeight w:val="255"/>
        </w:trPr>
        <w:tc>
          <w:tcPr>
            <w:tcW w:w="562" w:type="dxa"/>
            <w:vMerge/>
            <w:hideMark/>
          </w:tcPr>
          <w:p w:rsidR="00FC66D8" w:rsidRPr="00FC66D8" w:rsidRDefault="00FC66D8" w:rsidP="00FC66D8">
            <w:pPr>
              <w:widowControl/>
              <w:jc w:val="left"/>
              <w:rPr>
                <w:rFonts w:ascii="Arial" w:eastAsia="宋体" w:hAnsi="Arial" w:cs="Arial"/>
                <w:kern w:val="0"/>
                <w:sz w:val="20"/>
                <w:szCs w:val="20"/>
              </w:rPr>
            </w:pPr>
          </w:p>
        </w:tc>
        <w:tc>
          <w:tcPr>
            <w:tcW w:w="993" w:type="dxa"/>
            <w:vMerge/>
            <w:hideMark/>
          </w:tcPr>
          <w:p w:rsidR="00FC66D8" w:rsidRPr="00FC66D8" w:rsidRDefault="00FC66D8" w:rsidP="00FC66D8">
            <w:pPr>
              <w:widowControl/>
              <w:jc w:val="left"/>
              <w:rPr>
                <w:rFonts w:ascii="Arial" w:eastAsia="宋体" w:hAnsi="Arial" w:cs="Arial"/>
                <w:kern w:val="0"/>
                <w:sz w:val="20"/>
                <w:szCs w:val="20"/>
              </w:rPr>
            </w:pPr>
          </w:p>
        </w:tc>
        <w:tc>
          <w:tcPr>
            <w:tcW w:w="567" w:type="dxa"/>
            <w:vMerge/>
            <w:hideMark/>
          </w:tcPr>
          <w:p w:rsidR="00FC66D8" w:rsidRPr="00FC66D8" w:rsidRDefault="00FC66D8" w:rsidP="00FC66D8">
            <w:pPr>
              <w:widowControl/>
              <w:jc w:val="left"/>
              <w:rPr>
                <w:rFonts w:ascii="Arial" w:eastAsia="宋体" w:hAnsi="Arial" w:cs="Arial"/>
                <w:kern w:val="0"/>
                <w:sz w:val="20"/>
                <w:szCs w:val="20"/>
              </w:rPr>
            </w:pP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c>
          <w:tcPr>
            <w:tcW w:w="992"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均分</w:t>
            </w:r>
          </w:p>
        </w:tc>
      </w:tr>
      <w:tr w:rsidR="00FC66D8" w:rsidRPr="00FC66D8" w:rsidTr="00FC66D8">
        <w:trPr>
          <w:trHeight w:val="255"/>
        </w:trPr>
        <w:tc>
          <w:tcPr>
            <w:tcW w:w="562"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1</w:t>
            </w:r>
          </w:p>
        </w:tc>
        <w:tc>
          <w:tcPr>
            <w:tcW w:w="993"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主观题</w:t>
            </w:r>
          </w:p>
        </w:tc>
        <w:tc>
          <w:tcPr>
            <w:tcW w:w="567"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52</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21.09</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21.84</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21.29</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22.54</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21.51</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19.91</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20.78</w:t>
            </w:r>
          </w:p>
        </w:tc>
        <w:tc>
          <w:tcPr>
            <w:tcW w:w="992"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19.7</w:t>
            </w:r>
          </w:p>
        </w:tc>
      </w:tr>
      <w:tr w:rsidR="00FC66D8" w:rsidRPr="00FC66D8" w:rsidTr="00FC66D8">
        <w:trPr>
          <w:trHeight w:val="255"/>
        </w:trPr>
        <w:tc>
          <w:tcPr>
            <w:tcW w:w="562"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w:t>
            </w:r>
          </w:p>
        </w:tc>
        <w:tc>
          <w:tcPr>
            <w:tcW w:w="993"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客观题</w:t>
            </w:r>
          </w:p>
        </w:tc>
        <w:tc>
          <w:tcPr>
            <w:tcW w:w="567"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48</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31.2</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32.95</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32.08</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32.88</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30.45</w:t>
            </w:r>
          </w:p>
        </w:tc>
        <w:tc>
          <w:tcPr>
            <w:tcW w:w="851"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31.25</w:t>
            </w:r>
          </w:p>
        </w:tc>
        <w:tc>
          <w:tcPr>
            <w:tcW w:w="850"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30.18</w:t>
            </w:r>
          </w:p>
        </w:tc>
        <w:tc>
          <w:tcPr>
            <w:tcW w:w="992" w:type="dxa"/>
            <w:noWrap/>
            <w:hideMark/>
          </w:tcPr>
          <w:p w:rsidR="00FC66D8" w:rsidRPr="00FC66D8" w:rsidRDefault="00FC66D8" w:rsidP="00FC66D8">
            <w:pPr>
              <w:widowControl/>
              <w:jc w:val="center"/>
              <w:rPr>
                <w:rFonts w:ascii="Arial" w:eastAsia="宋体" w:hAnsi="Arial" w:cs="Arial"/>
                <w:kern w:val="0"/>
                <w:sz w:val="20"/>
                <w:szCs w:val="20"/>
              </w:rPr>
            </w:pPr>
            <w:r w:rsidRPr="00FC66D8">
              <w:rPr>
                <w:rFonts w:ascii="Arial" w:eastAsia="宋体" w:hAnsi="Arial" w:cs="Arial"/>
                <w:kern w:val="0"/>
                <w:sz w:val="20"/>
                <w:szCs w:val="20"/>
              </w:rPr>
              <w:t>28.38</w:t>
            </w:r>
          </w:p>
        </w:tc>
      </w:tr>
    </w:tbl>
    <w:p w:rsidR="0004533E" w:rsidRDefault="0004533E">
      <w:pPr>
        <w:spacing w:line="200" w:lineRule="exact"/>
      </w:pPr>
    </w:p>
    <w:p w:rsidR="0004533E" w:rsidRDefault="00FD0020">
      <w:pPr>
        <w:rPr>
          <w:b/>
        </w:rPr>
      </w:pPr>
      <w:r w:rsidRPr="00944421">
        <w:rPr>
          <w:rFonts w:hint="eastAsia"/>
          <w:b/>
        </w:rPr>
        <w:t>二、各题得分统计</w:t>
      </w:r>
    </w:p>
    <w:p w:rsidR="00FC66D8" w:rsidRPr="00944421" w:rsidRDefault="00FC66D8">
      <w:pPr>
        <w:rPr>
          <w:rFonts w:hint="eastAsia"/>
          <w:b/>
        </w:rPr>
      </w:pPr>
      <w:r w:rsidRPr="00FC66D8">
        <w:rPr>
          <w:rFonts w:hint="eastAsia"/>
        </w:rPr>
        <w:drawing>
          <wp:inline distT="0" distB="0" distL="0" distR="0">
            <wp:extent cx="5724525" cy="58177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598" cy="5821935"/>
                    </a:xfrm>
                    <a:prstGeom prst="rect">
                      <a:avLst/>
                    </a:prstGeom>
                    <a:noFill/>
                    <a:ln>
                      <a:noFill/>
                    </a:ln>
                  </pic:spPr>
                </pic:pic>
              </a:graphicData>
            </a:graphic>
          </wp:inline>
        </w:drawing>
      </w:r>
    </w:p>
    <w:p w:rsidR="0004533E" w:rsidRDefault="0004533E" w:rsidP="00201260">
      <w:pPr>
        <w:spacing w:line="200" w:lineRule="exact"/>
        <w:jc w:val="center"/>
      </w:pPr>
    </w:p>
    <w:p w:rsidR="00E669EC" w:rsidRDefault="00E669EC" w:rsidP="00E669EC">
      <w:r>
        <w:rPr>
          <w:rFonts w:hint="eastAsia"/>
        </w:rPr>
        <w:t>三、典型错误及原因分析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E601AC" w:rsidRPr="00E946A1" w:rsidTr="00C1465C">
        <w:tc>
          <w:tcPr>
            <w:tcW w:w="8522" w:type="dxa"/>
          </w:tcPr>
          <w:p w:rsidR="00321005" w:rsidRPr="00321005" w:rsidRDefault="00321005" w:rsidP="00321005">
            <w:pPr>
              <w:pStyle w:val="a8"/>
              <w:ind w:firstLineChars="200" w:firstLine="440"/>
            </w:pPr>
            <w:r w:rsidRPr="00321005">
              <w:t>学生在</w:t>
            </w:r>
            <w:r w:rsidRPr="00321005">
              <w:t>1</w:t>
            </w:r>
            <w:r w:rsidRPr="00321005">
              <w:t>、</w:t>
            </w:r>
            <w:r w:rsidRPr="00321005">
              <w:t>11</w:t>
            </w:r>
            <w:r w:rsidRPr="00321005">
              <w:t>中表现较好</w:t>
            </w:r>
            <w:r w:rsidRPr="00321005">
              <w:t>,</w:t>
            </w:r>
            <w:r w:rsidRPr="00321005">
              <w:t>本市学生在</w:t>
            </w:r>
            <w:r w:rsidRPr="00321005">
              <w:t>4</w:t>
            </w:r>
            <w:r w:rsidRPr="00321005">
              <w:t>、</w:t>
            </w:r>
            <w:r w:rsidRPr="00321005">
              <w:t>7</w:t>
            </w:r>
            <w:r w:rsidRPr="00321005">
              <w:t>、</w:t>
            </w:r>
            <w:r w:rsidRPr="00321005">
              <w:t>8</w:t>
            </w:r>
            <w:r w:rsidRPr="00321005">
              <w:t>、</w:t>
            </w:r>
            <w:r w:rsidRPr="00321005">
              <w:t>10</w:t>
            </w:r>
            <w:r w:rsidRPr="00321005">
              <w:t>、</w:t>
            </w:r>
            <w:r w:rsidRPr="00321005">
              <w:t>12</w:t>
            </w:r>
            <w:r w:rsidRPr="00321005">
              <w:t>、</w:t>
            </w:r>
            <w:r w:rsidRPr="00321005">
              <w:t>13</w:t>
            </w:r>
            <w:r w:rsidRPr="00321005">
              <w:t>、</w:t>
            </w:r>
            <w:r w:rsidRPr="00321005">
              <w:t>17</w:t>
            </w:r>
            <w:r w:rsidRPr="00321005">
              <w:t>、</w:t>
            </w:r>
            <w:r w:rsidRPr="00321005">
              <w:t>17(2)</w:t>
            </w:r>
            <w:r w:rsidRPr="00321005">
              <w:t>、</w:t>
            </w:r>
            <w:r w:rsidRPr="00321005">
              <w:t>17(3)</w:t>
            </w:r>
            <w:r w:rsidRPr="00321005">
              <w:t>、</w:t>
            </w:r>
            <w:r w:rsidRPr="00321005">
              <w:t>18</w:t>
            </w:r>
            <w:r w:rsidRPr="00321005">
              <w:t>、</w:t>
            </w:r>
            <w:r w:rsidRPr="00321005">
              <w:t>19</w:t>
            </w:r>
            <w:r w:rsidRPr="00321005">
              <w:t>、</w:t>
            </w:r>
            <w:r w:rsidRPr="00321005">
              <w:t>19(1)</w:t>
            </w:r>
            <w:r w:rsidRPr="00321005">
              <w:t>、</w:t>
            </w:r>
            <w:r w:rsidRPr="00321005">
              <w:t>19(2)</w:t>
            </w:r>
            <w:r w:rsidRPr="00321005">
              <w:t>、</w:t>
            </w:r>
            <w:r w:rsidRPr="00321005">
              <w:t>20</w:t>
            </w:r>
            <w:r w:rsidRPr="00321005">
              <w:t>、</w:t>
            </w:r>
            <w:r w:rsidRPr="00321005">
              <w:t>20(1)</w:t>
            </w:r>
            <w:r w:rsidRPr="00321005">
              <w:t>、</w:t>
            </w:r>
            <w:r w:rsidRPr="00321005">
              <w:t>20(2)</w:t>
            </w:r>
            <w:r w:rsidRPr="00321005">
              <w:t>中作答表现不太理想，需多加关注，分析原因。</w:t>
            </w:r>
          </w:p>
          <w:p w:rsidR="00321005" w:rsidRDefault="00321005" w:rsidP="00321005">
            <w:pPr>
              <w:pStyle w:val="a8"/>
              <w:ind w:firstLineChars="200" w:firstLine="440"/>
            </w:pPr>
            <w:r w:rsidRPr="00321005">
              <w:lastRenderedPageBreak/>
              <w:t>在秦的统一中表现较好</w:t>
            </w:r>
            <w:r w:rsidRPr="00321005">
              <w:t>,</w:t>
            </w:r>
            <w:r w:rsidRPr="00321005">
              <w:t>本市学生在古代中国农业的基本特点、宋元时期的商业、明清时期的商业、王安石变法的内容、王安石变法的影响和评价、其他重大改革、其他历史杰出人物、议会改革、</w:t>
            </w:r>
            <w:r w:rsidRPr="00321005">
              <w:t>1787</w:t>
            </w:r>
            <w:r w:rsidRPr="00321005">
              <w:t>年宪法和三权分立、武昌起义、中华民国的成立、新经济政策、近代社会习俗的变化、新中国社会生活新风尚、中华民国临时政府成立中作答表现不太理想，需多加关注，分析原因。</w:t>
            </w:r>
          </w:p>
          <w:p w:rsidR="00C1465C" w:rsidRPr="00BB1208" w:rsidRDefault="00C1465C" w:rsidP="00C1465C">
            <w:pPr>
              <w:rPr>
                <w:b/>
              </w:rPr>
            </w:pPr>
            <w:r w:rsidRPr="00BB1208">
              <w:rPr>
                <w:rFonts w:hint="eastAsia"/>
                <w:b/>
              </w:rPr>
              <w:t>选择题部分：</w:t>
            </w:r>
          </w:p>
          <w:p w:rsidR="00C1465C" w:rsidRPr="002D2BE3" w:rsidRDefault="00C1465C" w:rsidP="00C1465C">
            <w:r w:rsidRPr="002D2BE3">
              <w:rPr>
                <w:rFonts w:hint="eastAsia"/>
              </w:rPr>
              <w:t>第</w:t>
            </w:r>
            <w:r>
              <w:t>2</w:t>
            </w:r>
            <w:r w:rsidRPr="002D2BE3">
              <w:rPr>
                <w:rFonts w:hint="eastAsia"/>
              </w:rPr>
              <w:t>、</w:t>
            </w:r>
            <w:r>
              <w:t>3</w:t>
            </w:r>
            <w:r w:rsidRPr="002D2BE3">
              <w:rPr>
                <w:rFonts w:hint="eastAsia"/>
              </w:rPr>
              <w:t>、</w:t>
            </w:r>
            <w:r>
              <w:t>4</w:t>
            </w:r>
            <w:r>
              <w:rPr>
                <w:rFonts w:hint="eastAsia"/>
              </w:rPr>
              <w:t>、</w:t>
            </w:r>
            <w:r w:rsidRPr="002D2BE3">
              <w:t>11</w:t>
            </w:r>
            <w:r w:rsidRPr="002D2BE3">
              <w:rPr>
                <w:rFonts w:hint="eastAsia"/>
              </w:rPr>
              <w:t>、题：基础不扎实，基本概念、过程、原理模糊不清；第</w:t>
            </w:r>
            <w:r>
              <w:t>10</w:t>
            </w:r>
            <w:r w:rsidRPr="002D2BE3">
              <w:rPr>
                <w:rFonts w:hint="eastAsia"/>
              </w:rPr>
              <w:t>、题：审题不清，读图、读表、提取关键信息的能力薄弱；第</w:t>
            </w:r>
            <w:r w:rsidRPr="002D2BE3">
              <w:t>5</w:t>
            </w:r>
            <w:r w:rsidRPr="002D2BE3">
              <w:rPr>
                <w:rFonts w:hint="eastAsia"/>
              </w:rPr>
              <w:t>、</w:t>
            </w:r>
            <w:r w:rsidRPr="002D2BE3">
              <w:t>6</w:t>
            </w:r>
            <w:r w:rsidRPr="002D2BE3">
              <w:rPr>
                <w:rFonts w:hint="eastAsia"/>
              </w:rPr>
              <w:t>题：学生对核心主干知识以及重难点知识方面的掌握还存在漏洞；</w:t>
            </w:r>
            <w:r w:rsidRPr="002D2BE3">
              <w:t xml:space="preserve"> </w:t>
            </w:r>
            <w:r w:rsidRPr="002D2BE3">
              <w:tab/>
            </w:r>
            <w:r w:rsidRPr="002D2BE3">
              <w:tab/>
            </w:r>
            <w:r w:rsidRPr="002D2BE3">
              <w:tab/>
            </w:r>
            <w:r w:rsidRPr="002D2BE3">
              <w:tab/>
            </w:r>
            <w:r w:rsidRPr="002D2BE3">
              <w:tab/>
            </w:r>
            <w:r w:rsidRPr="002D2BE3">
              <w:tab/>
            </w:r>
            <w:r w:rsidRPr="002D2BE3">
              <w:tab/>
            </w:r>
            <w:r w:rsidRPr="002D2BE3">
              <w:tab/>
            </w:r>
          </w:p>
          <w:p w:rsidR="00C1465C" w:rsidRPr="00BB1208" w:rsidRDefault="00C1465C" w:rsidP="00C1465C">
            <w:pPr>
              <w:rPr>
                <w:b/>
              </w:rPr>
            </w:pPr>
            <w:r w:rsidRPr="00BB1208">
              <w:rPr>
                <w:rFonts w:hint="eastAsia"/>
                <w:b/>
              </w:rPr>
              <w:t>非选择题部分：</w:t>
            </w:r>
            <w:r w:rsidRPr="00BB1208">
              <w:rPr>
                <w:b/>
              </w:rPr>
              <w:tab/>
            </w:r>
            <w:r w:rsidRPr="00BB1208">
              <w:rPr>
                <w:b/>
              </w:rPr>
              <w:tab/>
            </w:r>
          </w:p>
          <w:p w:rsidR="00C1465C" w:rsidRDefault="00C1465C" w:rsidP="00C1465C">
            <w:r>
              <w:t>17</w:t>
            </w:r>
            <w:r>
              <w:rPr>
                <w:rFonts w:hint="eastAsia"/>
              </w:rPr>
              <w:t>、</w:t>
            </w:r>
          </w:p>
          <w:p w:rsidR="00C1465C" w:rsidRPr="00603D88" w:rsidRDefault="00C1465C" w:rsidP="00C1465C">
            <w:r>
              <w:rPr>
                <w:rFonts w:hint="eastAsia"/>
              </w:rPr>
              <w:t>（</w:t>
            </w:r>
            <w:r>
              <w:t>1</w:t>
            </w:r>
            <w:r>
              <w:rPr>
                <w:rFonts w:hint="eastAsia"/>
              </w:rPr>
              <w:t>）</w:t>
            </w:r>
            <w:r w:rsidRPr="00603D88">
              <w:rPr>
                <w:rFonts w:hint="eastAsia"/>
              </w:rPr>
              <w:t>满分</w:t>
            </w:r>
            <w:r>
              <w:t>6</w:t>
            </w:r>
            <w:r w:rsidRPr="00603D88">
              <w:rPr>
                <w:rFonts w:hint="eastAsia"/>
              </w:rPr>
              <w:t>分，得分概况：满分卷</w:t>
            </w:r>
            <w:r w:rsidRPr="00603D88">
              <w:t>374</w:t>
            </w:r>
            <w:r w:rsidRPr="00603D88">
              <w:rPr>
                <w:rFonts w:hint="eastAsia"/>
              </w:rPr>
              <w:t>份，零分卷</w:t>
            </w:r>
            <w:r w:rsidRPr="00603D88">
              <w:t>34</w:t>
            </w:r>
            <w:r w:rsidRPr="00603D88">
              <w:rPr>
                <w:rFonts w:hint="eastAsia"/>
              </w:rPr>
              <w:t>份，平均分</w:t>
            </w:r>
            <w:r w:rsidRPr="00603D88">
              <w:t>2.71</w:t>
            </w:r>
            <w:r w:rsidRPr="00603D88">
              <w:rPr>
                <w:rFonts w:hint="eastAsia"/>
              </w:rPr>
              <w:t>分；难度系数</w:t>
            </w:r>
            <w:r w:rsidRPr="00603D88">
              <w:t>0.68</w:t>
            </w:r>
            <w:r w:rsidRPr="00603D88">
              <w:rPr>
                <w:rFonts w:hint="eastAsia"/>
              </w:rPr>
              <w:t>。学生得分基本尚可。</w:t>
            </w:r>
          </w:p>
          <w:p w:rsidR="00C1465C" w:rsidRPr="00603D88" w:rsidRDefault="00C1465C" w:rsidP="00C1465C">
            <w:r w:rsidRPr="00603D88">
              <w:rPr>
                <w:rFonts w:hint="eastAsia"/>
              </w:rPr>
              <w:t>其中</w:t>
            </w:r>
            <w:proofErr w:type="gramStart"/>
            <w:r w:rsidRPr="00603D88">
              <w:rPr>
                <w:rFonts w:hint="eastAsia"/>
              </w:rPr>
              <w:t>第一小问“概括品德”</w:t>
            </w:r>
            <w:proofErr w:type="gramEnd"/>
            <w:r w:rsidRPr="00603D88">
              <w:rPr>
                <w:rFonts w:hint="eastAsia"/>
              </w:rPr>
              <w:t>，学生基本上根据材料能够得出，失分处在于学生审题不清，将“品德”与“主张”混淆，部分学生则是想当然随意概括。</w:t>
            </w:r>
          </w:p>
          <w:p w:rsidR="00C1465C" w:rsidRDefault="00C1465C" w:rsidP="00C1465C">
            <w:proofErr w:type="gramStart"/>
            <w:r w:rsidRPr="00603D88">
              <w:rPr>
                <w:rFonts w:hint="eastAsia"/>
              </w:rPr>
              <w:t>第二小问“主张”</w:t>
            </w:r>
            <w:proofErr w:type="gramEnd"/>
            <w:r w:rsidRPr="00603D88">
              <w:rPr>
                <w:rFonts w:hint="eastAsia"/>
              </w:rPr>
              <w:t>失分较多，学生或者是答题不全，偏于仁</w:t>
            </w:r>
            <w:proofErr w:type="gramStart"/>
            <w:r w:rsidRPr="00603D88">
              <w:rPr>
                <w:rFonts w:hint="eastAsia"/>
              </w:rPr>
              <w:t>或礼某</w:t>
            </w:r>
            <w:proofErr w:type="gramEnd"/>
            <w:r w:rsidRPr="00603D88">
              <w:rPr>
                <w:rFonts w:hint="eastAsia"/>
              </w:rPr>
              <w:t>一方面；或者是概念混淆，如仁与仁政。少数学生则纯粹是态度不够端正，胡乱答一气。</w:t>
            </w:r>
            <w:r w:rsidRPr="00E946A1">
              <w:tab/>
            </w:r>
          </w:p>
          <w:p w:rsidR="00C1465C" w:rsidRDefault="00C1465C" w:rsidP="00C1465C">
            <w:r>
              <w:rPr>
                <w:rFonts w:hint="eastAsia"/>
              </w:rPr>
              <w:t>（</w:t>
            </w:r>
            <w:r>
              <w:t>2</w:t>
            </w:r>
            <w:r>
              <w:rPr>
                <w:rFonts w:hint="eastAsia"/>
              </w:rPr>
              <w:t>））</w:t>
            </w:r>
            <w:r w:rsidRPr="00603D88">
              <w:rPr>
                <w:rFonts w:hint="eastAsia"/>
              </w:rPr>
              <w:t>总分</w:t>
            </w:r>
            <w:r>
              <w:t>6</w:t>
            </w:r>
            <w:r w:rsidRPr="00603D88">
              <w:rPr>
                <w:rFonts w:hint="eastAsia"/>
              </w:rPr>
              <w:t>分，本题均分</w:t>
            </w:r>
            <w:r w:rsidRPr="00603D88">
              <w:t>3.73</w:t>
            </w:r>
            <w:r w:rsidRPr="00603D88">
              <w:rPr>
                <w:rFonts w:hint="eastAsia"/>
              </w:rPr>
              <w:t>分，本题总体得分率较高，材料中比较好找，学生基本能得</w:t>
            </w:r>
            <w:r w:rsidRPr="00603D88">
              <w:t>4</w:t>
            </w:r>
            <w:r w:rsidRPr="00603D88">
              <w:rPr>
                <w:rFonts w:hint="eastAsia"/>
              </w:rPr>
              <w:t>分，本小</w:t>
            </w:r>
            <w:proofErr w:type="gramStart"/>
            <w:r w:rsidRPr="00603D88">
              <w:rPr>
                <w:rFonts w:hint="eastAsia"/>
              </w:rPr>
              <w:t>问主要</w:t>
            </w:r>
            <w:proofErr w:type="gramEnd"/>
            <w:r w:rsidRPr="00603D88">
              <w:rPr>
                <w:rFonts w:hint="eastAsia"/>
              </w:rPr>
              <w:t>考察学生的材料阅读能力。存在问题：</w:t>
            </w:r>
            <w:r w:rsidRPr="00603D88">
              <w:t>1.</w:t>
            </w:r>
            <w:r w:rsidRPr="00603D88">
              <w:rPr>
                <w:rFonts w:hint="eastAsia"/>
              </w:rPr>
              <w:t>学生答题不规范。</w:t>
            </w:r>
            <w:r w:rsidRPr="00603D88">
              <w:t>2.</w:t>
            </w:r>
            <w:r w:rsidRPr="00603D88">
              <w:rPr>
                <w:rFonts w:hint="eastAsia"/>
              </w:rPr>
              <w:t>少数学生态度不够端正，存在空白情况。</w:t>
            </w:r>
            <w:r w:rsidRPr="00603D88">
              <w:t>3.</w:t>
            </w:r>
            <w:r w:rsidRPr="00603D88">
              <w:rPr>
                <w:rFonts w:hint="eastAsia"/>
              </w:rPr>
              <w:t>审题不仔细，不从材料中分析。以后教学改进：</w:t>
            </w:r>
            <w:r w:rsidRPr="00603D88">
              <w:t>1.</w:t>
            </w:r>
            <w:r w:rsidRPr="00603D88">
              <w:rPr>
                <w:rFonts w:hint="eastAsia"/>
              </w:rPr>
              <w:t>注重学生答题规范的训练。</w:t>
            </w:r>
            <w:r w:rsidRPr="00603D88">
              <w:t>2.</w:t>
            </w:r>
            <w:r w:rsidRPr="00603D88">
              <w:rPr>
                <w:rFonts w:hint="eastAsia"/>
              </w:rPr>
              <w:t>注重培养学生归纳分析材料的能力。</w:t>
            </w:r>
            <w:r w:rsidRPr="00603D88">
              <w:t>3.</w:t>
            </w:r>
            <w:r w:rsidRPr="00603D88">
              <w:rPr>
                <w:rFonts w:hint="eastAsia"/>
              </w:rPr>
              <w:t>端正学生的答题态度。</w:t>
            </w:r>
          </w:p>
          <w:p w:rsidR="00C1465C" w:rsidRDefault="00C1465C" w:rsidP="00C1465C">
            <w:r>
              <w:rPr>
                <w:rFonts w:hint="eastAsia"/>
              </w:rPr>
              <w:t>（</w:t>
            </w:r>
            <w:r>
              <w:t>3</w:t>
            </w:r>
            <w:r>
              <w:rPr>
                <w:rFonts w:hint="eastAsia"/>
              </w:rPr>
              <w:t>）</w:t>
            </w:r>
            <w:r w:rsidRPr="00603D88">
              <w:rPr>
                <w:rFonts w:hint="eastAsia"/>
              </w:rPr>
              <w:t>总分</w:t>
            </w:r>
            <w:r>
              <w:t>3</w:t>
            </w:r>
            <w:r w:rsidRPr="00603D88">
              <w:rPr>
                <w:rFonts w:hint="eastAsia"/>
              </w:rPr>
              <w:t>分，本小问均分</w:t>
            </w:r>
            <w:r w:rsidRPr="00603D88">
              <w:t>1.36</w:t>
            </w:r>
            <w:r w:rsidRPr="00603D88">
              <w:rPr>
                <w:rFonts w:hint="eastAsia"/>
              </w:rPr>
              <w:t>分，得分率偏低，本</w:t>
            </w:r>
            <w:proofErr w:type="gramStart"/>
            <w:r w:rsidRPr="00603D88">
              <w:rPr>
                <w:rFonts w:hint="eastAsia"/>
              </w:rPr>
              <w:t>问主要</w:t>
            </w:r>
            <w:proofErr w:type="gramEnd"/>
            <w:r w:rsidRPr="00603D88">
              <w:rPr>
                <w:rFonts w:hint="eastAsia"/>
              </w:rPr>
              <w:t>考察学生对课本的记忆情况，学生存在的问题主要是明清思想产生的原因记不清楚，导致失分较多。以后教学改进：</w:t>
            </w:r>
            <w:r w:rsidRPr="00603D88">
              <w:t>1.</w:t>
            </w:r>
            <w:r w:rsidRPr="00603D88">
              <w:rPr>
                <w:rFonts w:hint="eastAsia"/>
              </w:rPr>
              <w:t>注重学生答题规范的训练。</w:t>
            </w:r>
            <w:r w:rsidRPr="00603D88">
              <w:t>2.</w:t>
            </w:r>
            <w:r w:rsidRPr="00603D88">
              <w:rPr>
                <w:rFonts w:hint="eastAsia"/>
              </w:rPr>
              <w:t>加强夯实学生的基础知识。</w:t>
            </w:r>
          </w:p>
          <w:p w:rsidR="00C1465C" w:rsidRDefault="00C1465C" w:rsidP="00C1465C">
            <w:r>
              <w:t>17</w:t>
            </w:r>
            <w:r>
              <w:rPr>
                <w:rFonts w:hint="eastAsia"/>
              </w:rPr>
              <w:t>、</w:t>
            </w:r>
          </w:p>
          <w:p w:rsidR="00C1465C" w:rsidRPr="00603D88" w:rsidRDefault="00C1465C" w:rsidP="00C1465C">
            <w:r>
              <w:rPr>
                <w:rFonts w:hint="eastAsia"/>
              </w:rPr>
              <w:t>（</w:t>
            </w:r>
            <w:r>
              <w:t>1</w:t>
            </w:r>
            <w:r>
              <w:rPr>
                <w:rFonts w:hint="eastAsia"/>
              </w:rPr>
              <w:t>）</w:t>
            </w:r>
            <w:r w:rsidRPr="00603D88">
              <w:rPr>
                <w:rFonts w:hint="eastAsia"/>
              </w:rPr>
              <w:t>总分：</w:t>
            </w:r>
            <w:r>
              <w:t>13</w:t>
            </w:r>
            <w:r w:rsidRPr="00603D88">
              <w:rPr>
                <w:rFonts w:hint="eastAsia"/>
              </w:rPr>
              <w:t>分</w:t>
            </w:r>
            <w:r w:rsidRPr="00603D88">
              <w:t xml:space="preserve">   </w:t>
            </w:r>
            <w:r w:rsidRPr="00603D88">
              <w:rPr>
                <w:rFonts w:hint="eastAsia"/>
              </w:rPr>
              <w:t>均分：</w:t>
            </w:r>
            <w:r>
              <w:t>5.81</w:t>
            </w:r>
            <w:r w:rsidRPr="00603D88">
              <w:rPr>
                <w:rFonts w:hint="eastAsia"/>
              </w:rPr>
              <w:t>分</w:t>
            </w:r>
          </w:p>
          <w:p w:rsidR="00C1465C" w:rsidRPr="00603D88" w:rsidRDefault="00C1465C" w:rsidP="00C1465C">
            <w:r w:rsidRPr="00603D88">
              <w:rPr>
                <w:rFonts w:hint="eastAsia"/>
              </w:rPr>
              <w:t>存在问题：</w:t>
            </w:r>
            <w:r w:rsidRPr="00603D88">
              <w:t>1.</w:t>
            </w:r>
            <w:r w:rsidRPr="00603D88">
              <w:rPr>
                <w:rFonts w:hint="eastAsia"/>
              </w:rPr>
              <w:t>答题不规范，字迹潦草；</w:t>
            </w:r>
            <w:r w:rsidRPr="00603D88">
              <w:t>2.</w:t>
            </w:r>
            <w:r w:rsidRPr="00603D88">
              <w:rPr>
                <w:rFonts w:hint="eastAsia"/>
              </w:rPr>
              <w:t>对材料中的历史信息提取能力薄弱；</w:t>
            </w:r>
            <w:r w:rsidRPr="00603D88">
              <w:t>3.</w:t>
            </w:r>
            <w:r w:rsidRPr="00603D88">
              <w:rPr>
                <w:rFonts w:hint="eastAsia"/>
              </w:rPr>
              <w:t>答题的语言不规范，口语化现象严重；</w:t>
            </w:r>
          </w:p>
          <w:p w:rsidR="00C1465C" w:rsidRDefault="00C1465C" w:rsidP="00C1465C">
            <w:r w:rsidRPr="00603D88">
              <w:rPr>
                <w:rFonts w:hint="eastAsia"/>
              </w:rPr>
              <w:t>教学建议：</w:t>
            </w:r>
            <w:r w:rsidRPr="00603D88">
              <w:t>1.</w:t>
            </w:r>
            <w:r w:rsidRPr="00603D88">
              <w:rPr>
                <w:rFonts w:hint="eastAsia"/>
              </w:rPr>
              <w:t>注重基础知识的夯实；</w:t>
            </w:r>
            <w:r w:rsidRPr="00603D88">
              <w:t>2.</w:t>
            </w:r>
            <w:r w:rsidRPr="00603D88">
              <w:rPr>
                <w:rFonts w:hint="eastAsia"/>
              </w:rPr>
              <w:t>日常教学中，多注重培养学生的信息提取能力和语言表达能力；</w:t>
            </w:r>
            <w:r w:rsidRPr="00603D88">
              <w:t>3.</w:t>
            </w:r>
            <w:r w:rsidRPr="00603D88">
              <w:rPr>
                <w:rFonts w:hint="eastAsia"/>
              </w:rPr>
              <w:t>注重历史学科核心素养能力的培养，如历史解释的能力；</w:t>
            </w:r>
            <w:r w:rsidRPr="00603D88">
              <w:t>4.</w:t>
            </w:r>
            <w:r w:rsidRPr="00603D88">
              <w:rPr>
                <w:rFonts w:hint="eastAsia"/>
              </w:rPr>
              <w:t>加强答题规范性的训练和指导；</w:t>
            </w:r>
          </w:p>
          <w:p w:rsidR="00C1465C" w:rsidRPr="00603D88" w:rsidRDefault="00C1465C" w:rsidP="00C1465C">
            <w:r>
              <w:rPr>
                <w:rFonts w:hint="eastAsia"/>
              </w:rPr>
              <w:t>（</w:t>
            </w:r>
            <w:r>
              <w:t>2</w:t>
            </w:r>
            <w:r>
              <w:rPr>
                <w:rFonts w:hint="eastAsia"/>
              </w:rPr>
              <w:t>）</w:t>
            </w:r>
            <w:r w:rsidRPr="00603D88">
              <w:t>1.</w:t>
            </w:r>
            <w:r w:rsidRPr="00603D88">
              <w:rPr>
                <w:rFonts w:hint="eastAsia"/>
              </w:rPr>
              <w:t>审题不认真，答非所问。</w:t>
            </w:r>
            <w:proofErr w:type="gramStart"/>
            <w:r w:rsidRPr="00603D88">
              <w:rPr>
                <w:rFonts w:hint="eastAsia"/>
              </w:rPr>
              <w:t>第一小问企业</w:t>
            </w:r>
            <w:proofErr w:type="gramEnd"/>
            <w:r w:rsidRPr="00603D88">
              <w:rPr>
                <w:rFonts w:hint="eastAsia"/>
              </w:rPr>
              <w:t>的诉求，很多同学回答计划经济体制的消极影响。</w:t>
            </w:r>
          </w:p>
          <w:p w:rsidR="00C1465C" w:rsidRPr="00603D88" w:rsidRDefault="00C1465C" w:rsidP="00C1465C">
            <w:r w:rsidRPr="00603D88">
              <w:t>2.</w:t>
            </w:r>
            <w:r w:rsidRPr="00603D88">
              <w:rPr>
                <w:rFonts w:hint="eastAsia"/>
              </w:rPr>
              <w:t>错别字现象严重。“简政放权”很多同学写成了“减政放权”。</w:t>
            </w:r>
          </w:p>
          <w:p w:rsidR="00C1465C" w:rsidRPr="00603D88" w:rsidRDefault="00C1465C" w:rsidP="00C1465C">
            <w:r w:rsidRPr="00603D88">
              <w:t>3.</w:t>
            </w:r>
            <w:r w:rsidRPr="00603D88">
              <w:rPr>
                <w:rFonts w:hint="eastAsia"/>
              </w:rPr>
              <w:t>答题不规范。本题包含两个小问，应分开回答，有些同学直接</w:t>
            </w:r>
            <w:proofErr w:type="gramStart"/>
            <w:r w:rsidRPr="00603D88">
              <w:rPr>
                <w:rFonts w:hint="eastAsia"/>
              </w:rPr>
              <w:t>不</w:t>
            </w:r>
            <w:proofErr w:type="gramEnd"/>
            <w:r w:rsidRPr="00603D88">
              <w:rPr>
                <w:rFonts w:hint="eastAsia"/>
              </w:rPr>
              <w:t>分点回答，甚至答案颠倒导致失分。</w:t>
            </w:r>
          </w:p>
          <w:p w:rsidR="00C1465C" w:rsidRPr="00603D88" w:rsidRDefault="00C1465C" w:rsidP="00C1465C">
            <w:r w:rsidRPr="00603D88">
              <w:t>4.</w:t>
            </w:r>
            <w:r w:rsidRPr="00603D88">
              <w:rPr>
                <w:rFonts w:hint="eastAsia"/>
              </w:rPr>
              <w:t>书本基础知识记忆不牢固甚至混淆。城市经济体制改革的措施与一五计划、三大改造等内容混淆。</w:t>
            </w:r>
          </w:p>
          <w:p w:rsidR="00C1465C" w:rsidRDefault="00C1465C" w:rsidP="00C1465C">
            <w:r w:rsidRPr="00603D88">
              <w:t>5.</w:t>
            </w:r>
            <w:r w:rsidRPr="00603D88">
              <w:rPr>
                <w:rFonts w:hint="eastAsia"/>
              </w:rPr>
              <w:t>答题不严谨，答案过于白话，或直接抄写材料原文作答。</w:t>
            </w:r>
          </w:p>
          <w:p w:rsidR="00C1465C" w:rsidRPr="00603D88" w:rsidRDefault="00C1465C" w:rsidP="00C1465C">
            <w:r>
              <w:rPr>
                <w:rFonts w:hint="eastAsia"/>
              </w:rPr>
              <w:t>（</w:t>
            </w:r>
            <w:r>
              <w:t>3</w:t>
            </w:r>
            <w:r>
              <w:rPr>
                <w:rFonts w:hint="eastAsia"/>
              </w:rPr>
              <w:t>）</w:t>
            </w:r>
            <w:r w:rsidRPr="00603D88">
              <w:rPr>
                <w:rFonts w:hint="eastAsia"/>
              </w:rPr>
              <w:t>本小题共两问四分，已经降低难度将四个得分点改成了两个，可是均分只有</w:t>
            </w:r>
            <w:r w:rsidRPr="00603D88">
              <w:t>0.53</w:t>
            </w:r>
            <w:r w:rsidRPr="00603D88">
              <w:rPr>
                <w:rFonts w:hint="eastAsia"/>
              </w:rPr>
              <w:t>，比预想的要低。学生存在问题主要如下：</w:t>
            </w:r>
          </w:p>
          <w:p w:rsidR="00C1465C" w:rsidRPr="00603D88" w:rsidRDefault="00C1465C" w:rsidP="00C1465C">
            <w:r w:rsidRPr="00603D88">
              <w:rPr>
                <w:rFonts w:hint="eastAsia"/>
              </w:rPr>
              <w:t>第一</w:t>
            </w:r>
            <w:proofErr w:type="gramStart"/>
            <w:r w:rsidRPr="00603D88">
              <w:rPr>
                <w:rFonts w:hint="eastAsia"/>
              </w:rPr>
              <w:t>问关于</w:t>
            </w:r>
            <w:proofErr w:type="gramEnd"/>
            <w:r w:rsidRPr="00603D88">
              <w:rPr>
                <w:rFonts w:hint="eastAsia"/>
              </w:rPr>
              <w:t>我国改革开放之</w:t>
            </w:r>
            <w:proofErr w:type="gramStart"/>
            <w:r w:rsidRPr="00603D88">
              <w:rPr>
                <w:rFonts w:hint="eastAsia"/>
              </w:rPr>
              <w:t>初问题</w:t>
            </w:r>
            <w:proofErr w:type="gramEnd"/>
            <w:r w:rsidRPr="00603D88">
              <w:rPr>
                <w:rFonts w:hint="eastAsia"/>
              </w:rPr>
              <w:t>产生的根源，不能做到概括、总结，很多回答依旧是问题的表现，比如平均主义、大跃进、人民公社化等，另外不能做到直问直答，能写到经济体制的问题，但不能直接说明是计划经济体制。还有，将所有制和经济体制的概念混淆。</w:t>
            </w:r>
          </w:p>
          <w:p w:rsidR="00C1465C" w:rsidRPr="00603D88" w:rsidRDefault="00C1465C" w:rsidP="00C1465C">
            <w:r w:rsidRPr="00603D88">
              <w:rPr>
                <w:rFonts w:hint="eastAsia"/>
              </w:rPr>
              <w:t>指出中国改革进程中呈现的基本特点，很多同学答成了对外开放的特点。另外根据实际情</w:t>
            </w:r>
            <w:r w:rsidRPr="00603D88">
              <w:rPr>
                <w:rFonts w:hint="eastAsia"/>
              </w:rPr>
              <w:lastRenderedPageBreak/>
              <w:t>况，增加了一个得分点：从农村到城市。</w:t>
            </w:r>
          </w:p>
          <w:p w:rsidR="00C1465C" w:rsidRDefault="00C1465C" w:rsidP="00C1465C">
            <w:r w:rsidRPr="00603D88">
              <w:rPr>
                <w:rFonts w:hint="eastAsia"/>
              </w:rPr>
              <w:t>从答题的格式规范来说，普遍比较好，只有少数同学不分段，</w:t>
            </w:r>
            <w:r w:rsidRPr="00603D88">
              <w:t>1</w:t>
            </w:r>
            <w:r w:rsidRPr="00603D88">
              <w:rPr>
                <w:rFonts w:hint="eastAsia"/>
              </w:rPr>
              <w:t>、</w:t>
            </w:r>
            <w:r w:rsidRPr="00603D88">
              <w:t>2</w:t>
            </w:r>
            <w:r w:rsidRPr="00603D88">
              <w:rPr>
                <w:rFonts w:hint="eastAsia"/>
              </w:rPr>
              <w:t>、</w:t>
            </w:r>
            <w:r w:rsidRPr="00603D88">
              <w:t>3</w:t>
            </w:r>
            <w:r w:rsidRPr="00603D88">
              <w:rPr>
                <w:rFonts w:hint="eastAsia"/>
              </w:rPr>
              <w:t>、</w:t>
            </w:r>
            <w:r w:rsidRPr="00603D88">
              <w:t>4</w:t>
            </w:r>
            <w:r w:rsidRPr="00603D88">
              <w:rPr>
                <w:rFonts w:hint="eastAsia"/>
              </w:rPr>
              <w:t>写在一起。</w:t>
            </w:r>
          </w:p>
          <w:p w:rsidR="00C1465C" w:rsidRDefault="00C1465C" w:rsidP="00C1465C">
            <w:r>
              <w:t>19</w:t>
            </w:r>
            <w:r>
              <w:rPr>
                <w:rFonts w:hint="eastAsia"/>
              </w:rPr>
              <w:t>、</w:t>
            </w:r>
          </w:p>
          <w:p w:rsidR="00C1465C" w:rsidRDefault="00C1465C" w:rsidP="00C1465C">
            <w:r>
              <w:rPr>
                <w:rFonts w:hint="eastAsia"/>
              </w:rPr>
              <w:t>（</w:t>
            </w:r>
            <w:r>
              <w:t>1</w:t>
            </w:r>
            <w:r>
              <w:rPr>
                <w:rFonts w:hint="eastAsia"/>
              </w:rPr>
              <w:t>）</w:t>
            </w:r>
            <w:r w:rsidRPr="00603D88">
              <w:rPr>
                <w:rFonts w:hint="eastAsia"/>
              </w:rPr>
              <w:t>满分：</w:t>
            </w:r>
            <w:r>
              <w:t>12</w:t>
            </w:r>
            <w:r w:rsidRPr="00603D88">
              <w:rPr>
                <w:rFonts w:hint="eastAsia"/>
              </w:rPr>
              <w:t>分，均分：</w:t>
            </w:r>
            <w:r>
              <w:t>6.14</w:t>
            </w:r>
            <w:r w:rsidRPr="00603D88">
              <w:t>,</w:t>
            </w:r>
            <w:r w:rsidRPr="00603D88">
              <w:rPr>
                <w:rFonts w:hint="eastAsia"/>
              </w:rPr>
              <w:t>得分率</w:t>
            </w:r>
            <w:r w:rsidRPr="00603D88">
              <w:t>47.8</w:t>
            </w:r>
            <w:r w:rsidRPr="00603D88">
              <w:rPr>
                <w:rFonts w:hint="eastAsia"/>
              </w:rPr>
              <w:t>％，本题难度其实并不大，但学生失分非常多，主要表现为以下点：</w:t>
            </w:r>
            <w:r w:rsidRPr="00603D88">
              <w:t>1.</w:t>
            </w:r>
            <w:r w:rsidRPr="00603D88">
              <w:rPr>
                <w:rFonts w:hint="eastAsia"/>
              </w:rPr>
              <w:t>概括能力不够，大多数只能回答３点中的一点．２</w:t>
            </w:r>
            <w:r w:rsidRPr="00603D88">
              <w:t>.</w:t>
            </w:r>
            <w:r w:rsidRPr="00603D88">
              <w:rPr>
                <w:rFonts w:hint="eastAsia"/>
              </w:rPr>
              <w:t>时空概念不清．不少学生回答内容为两次工业革命．</w:t>
            </w:r>
            <w:r w:rsidRPr="00603D88">
              <w:t>3.</w:t>
            </w:r>
            <w:r w:rsidRPr="00603D88">
              <w:rPr>
                <w:rFonts w:hint="eastAsia"/>
              </w:rPr>
              <w:t>历史语言非常匮乏．三角贸易答成黑人奴隶制．</w:t>
            </w:r>
            <w:r w:rsidRPr="00603D88">
              <w:t>4.</w:t>
            </w:r>
            <w:r w:rsidRPr="00603D88">
              <w:rPr>
                <w:rFonts w:hint="eastAsia"/>
              </w:rPr>
              <w:t>错别字多．殖民掠夺写成＂略夺＂，新航路开辟写成＂开</w:t>
            </w:r>
            <w:proofErr w:type="gramStart"/>
            <w:r w:rsidRPr="00603D88">
              <w:rPr>
                <w:rFonts w:hint="eastAsia"/>
              </w:rPr>
              <w:t>僻</w:t>
            </w:r>
            <w:proofErr w:type="gramEnd"/>
            <w:r w:rsidRPr="00603D88">
              <w:rPr>
                <w:rFonts w:hint="eastAsia"/>
              </w:rPr>
              <w:t>＂或＂开避＂。</w:t>
            </w:r>
          </w:p>
          <w:p w:rsidR="00C1465C" w:rsidRPr="00603D88" w:rsidRDefault="00C1465C" w:rsidP="00C1465C">
            <w:r>
              <w:rPr>
                <w:rFonts w:hint="eastAsia"/>
              </w:rPr>
              <w:t>（</w:t>
            </w:r>
            <w:r>
              <w:t>2</w:t>
            </w:r>
            <w:r>
              <w:rPr>
                <w:rFonts w:hint="eastAsia"/>
              </w:rPr>
              <w:t>）</w:t>
            </w:r>
            <w:r w:rsidRPr="00603D88">
              <w:rPr>
                <w:rFonts w:hint="eastAsia"/>
              </w:rPr>
              <w:t>本题难度适中，本小</w:t>
            </w:r>
            <w:proofErr w:type="gramStart"/>
            <w:r w:rsidRPr="00603D88">
              <w:rPr>
                <w:rFonts w:hint="eastAsia"/>
              </w:rPr>
              <w:t>问主题</w:t>
            </w:r>
            <w:proofErr w:type="gramEnd"/>
            <w:r w:rsidRPr="00603D88">
              <w:rPr>
                <w:rFonts w:hint="eastAsia"/>
              </w:rPr>
              <w:t>清晰，方向明确。因此绝大多数学生有话可写，很少出现空白。</w:t>
            </w:r>
          </w:p>
          <w:p w:rsidR="00C1465C" w:rsidRPr="00603D88" w:rsidRDefault="00C1465C" w:rsidP="00C1465C">
            <w:r w:rsidRPr="00603D88">
              <w:rPr>
                <w:rFonts w:hint="eastAsia"/>
              </w:rPr>
              <w:t>一、得分分析</w:t>
            </w:r>
          </w:p>
          <w:p w:rsidR="00C1465C" w:rsidRPr="00603D88" w:rsidRDefault="00C1465C" w:rsidP="00C1465C">
            <w:r w:rsidRPr="00603D88">
              <w:rPr>
                <w:rFonts w:hint="eastAsia"/>
              </w:rPr>
              <w:t>本小题均分</w:t>
            </w:r>
            <w:r w:rsidRPr="00603D88">
              <w:t>4.7</w:t>
            </w:r>
            <w:r w:rsidRPr="00603D88">
              <w:rPr>
                <w:rFonts w:hint="eastAsia"/>
              </w:rPr>
              <w:t>，论点分基本都能得到，论述时绝大多数同学也能从两方面展开。</w:t>
            </w:r>
          </w:p>
          <w:p w:rsidR="00C1465C" w:rsidRPr="00603D88" w:rsidRDefault="00C1465C" w:rsidP="00C1465C">
            <w:r w:rsidRPr="00603D88">
              <w:rPr>
                <w:rFonts w:hint="eastAsia"/>
              </w:rPr>
              <w:t>二、存在问题</w:t>
            </w:r>
          </w:p>
          <w:p w:rsidR="00C1465C" w:rsidRPr="00603D88" w:rsidRDefault="00C1465C" w:rsidP="00C1465C">
            <w:r w:rsidRPr="00603D88">
              <w:t>1.</w:t>
            </w:r>
            <w:r w:rsidRPr="00603D88">
              <w:rPr>
                <w:rFonts w:hint="eastAsia"/>
              </w:rPr>
              <w:t>部分学生审题存在问题，答题方向存在偏差。</w:t>
            </w:r>
          </w:p>
          <w:p w:rsidR="00C1465C" w:rsidRPr="00603D88" w:rsidRDefault="00C1465C" w:rsidP="00C1465C">
            <w:r w:rsidRPr="00603D88">
              <w:t>2.</w:t>
            </w:r>
            <w:r w:rsidRPr="00603D88">
              <w:rPr>
                <w:rFonts w:hint="eastAsia"/>
              </w:rPr>
              <w:t>部分学生对于历史小论文的写作规律和方法掌握不熟练。</w:t>
            </w:r>
          </w:p>
          <w:p w:rsidR="00C1465C" w:rsidRPr="00603D88" w:rsidRDefault="00C1465C" w:rsidP="00C1465C">
            <w:r w:rsidRPr="00603D88">
              <w:t>3.</w:t>
            </w:r>
            <w:r w:rsidRPr="00603D88">
              <w:rPr>
                <w:rFonts w:hint="eastAsia"/>
              </w:rPr>
              <w:t>对于材料的解读、分析、运用能力较薄弱，对教材知识的迁移能力较弱。</w:t>
            </w:r>
          </w:p>
          <w:p w:rsidR="00C1465C" w:rsidRPr="00603D88" w:rsidRDefault="00C1465C" w:rsidP="00C1465C">
            <w:r w:rsidRPr="00603D88">
              <w:t>4.</w:t>
            </w:r>
            <w:r w:rsidRPr="00603D88">
              <w:rPr>
                <w:rFonts w:hint="eastAsia"/>
              </w:rPr>
              <w:t>语言表达能力较弱，表述不清，语焉不详</w:t>
            </w:r>
          </w:p>
          <w:p w:rsidR="00C1465C" w:rsidRPr="00603D88" w:rsidRDefault="00C1465C" w:rsidP="00C1465C">
            <w:r w:rsidRPr="00603D88">
              <w:rPr>
                <w:rFonts w:hint="eastAsia"/>
              </w:rPr>
              <w:t>三、教学建议</w:t>
            </w:r>
          </w:p>
          <w:p w:rsidR="00C1465C" w:rsidRPr="00603D88" w:rsidRDefault="00C1465C" w:rsidP="00C1465C">
            <w:r w:rsidRPr="00603D88">
              <w:t>1.</w:t>
            </w:r>
            <w:r w:rsidRPr="00603D88">
              <w:rPr>
                <w:rFonts w:hint="eastAsia"/>
              </w:rPr>
              <w:t>加强对学生小论文写作的写法指导，规律总结；</w:t>
            </w:r>
          </w:p>
          <w:p w:rsidR="00C1465C" w:rsidRPr="00603D88" w:rsidRDefault="00C1465C" w:rsidP="00C1465C">
            <w:r w:rsidRPr="00603D88">
              <w:t>2.</w:t>
            </w:r>
            <w:r w:rsidRPr="00603D88">
              <w:rPr>
                <w:rFonts w:hint="eastAsia"/>
              </w:rPr>
              <w:t>平时加强材料阅读的训练，提升学生的分析材料、运用材料的能力；</w:t>
            </w:r>
          </w:p>
          <w:p w:rsidR="00C1465C" w:rsidRDefault="00C1465C" w:rsidP="00C1465C">
            <w:r w:rsidRPr="00603D88">
              <w:t>3.</w:t>
            </w:r>
            <w:r w:rsidRPr="00603D88">
              <w:rPr>
                <w:rFonts w:hint="eastAsia"/>
              </w:rPr>
              <w:t>平时教学中多关注教材知识的内在联系，帮助学生培养知识迁移的能力。</w:t>
            </w:r>
          </w:p>
          <w:p w:rsidR="00C1465C" w:rsidRDefault="00C1465C" w:rsidP="00C1465C">
            <w:r>
              <w:t>20</w:t>
            </w:r>
            <w:r>
              <w:rPr>
                <w:rFonts w:hint="eastAsia"/>
              </w:rPr>
              <w:t>、</w:t>
            </w:r>
          </w:p>
          <w:p w:rsidR="00C1465C" w:rsidRPr="00603D88" w:rsidRDefault="00C1465C" w:rsidP="00C1465C">
            <w:r>
              <w:rPr>
                <w:rFonts w:hint="eastAsia"/>
              </w:rPr>
              <w:t>（</w:t>
            </w:r>
            <w:r>
              <w:t>1</w:t>
            </w:r>
            <w:r>
              <w:rPr>
                <w:rFonts w:hint="eastAsia"/>
              </w:rPr>
              <w:t>）</w:t>
            </w:r>
            <w:r w:rsidRPr="00603D88">
              <w:rPr>
                <w:rFonts w:hint="eastAsia"/>
              </w:rPr>
              <w:t>本题共</w:t>
            </w:r>
            <w:proofErr w:type="gramStart"/>
            <w:r w:rsidRPr="00603D88">
              <w:rPr>
                <w:rFonts w:hint="eastAsia"/>
              </w:rPr>
              <w:t>两个小问</w:t>
            </w:r>
            <w:proofErr w:type="gramEnd"/>
            <w:r w:rsidRPr="00603D88">
              <w:t>,</w:t>
            </w:r>
            <w:r w:rsidRPr="00603D88">
              <w:rPr>
                <w:rFonts w:hint="eastAsia"/>
              </w:rPr>
              <w:t>第一</w:t>
            </w:r>
            <w:proofErr w:type="gramStart"/>
            <w:r w:rsidRPr="00603D88">
              <w:rPr>
                <w:rFonts w:hint="eastAsia"/>
              </w:rPr>
              <w:t>小问特征</w:t>
            </w:r>
            <w:proofErr w:type="gramEnd"/>
            <w:r w:rsidRPr="00603D88">
              <w:rPr>
                <w:rFonts w:hint="eastAsia"/>
              </w:rPr>
              <w:t>学生基本都能写出国有化或国家干预经济</w:t>
            </w:r>
            <w:r w:rsidRPr="00603D88">
              <w:t>,</w:t>
            </w:r>
            <w:r w:rsidRPr="00603D88">
              <w:rPr>
                <w:rFonts w:hint="eastAsia"/>
              </w:rPr>
              <w:t>基本都能拿到分数</w:t>
            </w:r>
            <w:r w:rsidRPr="00603D88">
              <w:t>,</w:t>
            </w:r>
            <w:r w:rsidRPr="00603D88">
              <w:rPr>
                <w:rFonts w:hint="eastAsia"/>
              </w:rPr>
              <w:t>个别学生将</w:t>
            </w:r>
            <w:proofErr w:type="gramStart"/>
            <w:r w:rsidRPr="00603D88">
              <w:t>”</w:t>
            </w:r>
            <w:proofErr w:type="gramEnd"/>
            <w:r w:rsidRPr="00603D88">
              <w:rPr>
                <w:rFonts w:hint="eastAsia"/>
              </w:rPr>
              <w:t>国家干预经济</w:t>
            </w:r>
            <w:proofErr w:type="gramStart"/>
            <w:r w:rsidRPr="00603D88">
              <w:t>”</w:t>
            </w:r>
            <w:proofErr w:type="gramEnd"/>
            <w:r w:rsidRPr="00603D88">
              <w:rPr>
                <w:rFonts w:hint="eastAsia"/>
              </w:rPr>
              <w:t>写成了</w:t>
            </w:r>
            <w:proofErr w:type="gramStart"/>
            <w:r w:rsidRPr="00603D88">
              <w:t>”</w:t>
            </w:r>
            <w:proofErr w:type="gramEnd"/>
            <w:r w:rsidRPr="00603D88">
              <w:rPr>
                <w:rFonts w:hint="eastAsia"/>
              </w:rPr>
              <w:t>国家控制经济</w:t>
            </w:r>
            <w:proofErr w:type="gramStart"/>
            <w:r w:rsidRPr="00603D88">
              <w:t>”</w:t>
            </w:r>
            <w:proofErr w:type="gramEnd"/>
            <w:r w:rsidRPr="00603D88">
              <w:rPr>
                <w:rFonts w:hint="eastAsia"/>
              </w:rPr>
              <w:t>。</w:t>
            </w:r>
          </w:p>
          <w:p w:rsidR="00C1465C" w:rsidRDefault="00C1465C" w:rsidP="00C1465C">
            <w:proofErr w:type="gramStart"/>
            <w:r w:rsidRPr="00603D88">
              <w:rPr>
                <w:rFonts w:hint="eastAsia"/>
              </w:rPr>
              <w:t>第二小问的</w:t>
            </w:r>
            <w:proofErr w:type="gramEnd"/>
            <w:r w:rsidRPr="00603D88">
              <w:rPr>
                <w:rFonts w:hint="eastAsia"/>
              </w:rPr>
              <w:t>分值比较大</w:t>
            </w:r>
            <w:r w:rsidRPr="00603D88">
              <w:t>4</w:t>
            </w:r>
            <w:r w:rsidRPr="00603D88">
              <w:rPr>
                <w:rFonts w:hint="eastAsia"/>
              </w:rPr>
              <w:t>分，要求答出</w:t>
            </w:r>
            <w:r w:rsidRPr="00603D88">
              <w:t>4</w:t>
            </w:r>
            <w:r w:rsidRPr="00603D88">
              <w:rPr>
                <w:rFonts w:hint="eastAsia"/>
              </w:rPr>
              <w:t>点，很少有学生能够答全。部分学生审题不清，题目</w:t>
            </w:r>
            <w:proofErr w:type="gramStart"/>
            <w:r w:rsidRPr="00603D88">
              <w:rPr>
                <w:rFonts w:hint="eastAsia"/>
              </w:rPr>
              <w:t>明明问</w:t>
            </w:r>
            <w:proofErr w:type="gramEnd"/>
            <w:r w:rsidRPr="00603D88">
              <w:rPr>
                <w:rFonts w:hint="eastAsia"/>
              </w:rPr>
              <w:t>的是英国出台这些政策的背景，结果答成了“中国抗战胜利”“斯大林模式的弊端”“布雷顿森林体系”“经济危机后美国经济困难”；还有一些学生时间概念不清，答成：“第一次世界大战后，英国经济衰退”“英国完成工业革命”“第二次工业革命完成”“圈地运动”等等；部分学生答成了政治背景“君主立宪制确立”“议会改革”“《权利法案》颁布”；另外存在错别字现象，主要集中在</w:t>
            </w:r>
            <w:proofErr w:type="gramStart"/>
            <w:r w:rsidRPr="00603D88">
              <w:rPr>
                <w:rFonts w:hint="eastAsia"/>
              </w:rPr>
              <w:t>凯</w:t>
            </w:r>
            <w:proofErr w:type="gramEnd"/>
            <w:r w:rsidRPr="00603D88">
              <w:rPr>
                <w:rFonts w:hint="eastAsia"/>
              </w:rPr>
              <w:t>恩斯的“斯”，写成了“思”和“期”。</w:t>
            </w:r>
          </w:p>
          <w:p w:rsidR="00C1465C" w:rsidRPr="00603D88" w:rsidRDefault="00C1465C" w:rsidP="00C1465C">
            <w:r>
              <w:rPr>
                <w:rFonts w:hint="eastAsia"/>
              </w:rPr>
              <w:t>（</w:t>
            </w:r>
            <w:r>
              <w:t>2</w:t>
            </w:r>
            <w:r>
              <w:rPr>
                <w:rFonts w:hint="eastAsia"/>
              </w:rPr>
              <w:t>）</w:t>
            </w:r>
            <w:r w:rsidRPr="00603D88">
              <w:rPr>
                <w:rFonts w:hint="eastAsia"/>
              </w:rPr>
              <w:t>一、问题难度：</w:t>
            </w:r>
          </w:p>
          <w:p w:rsidR="00C1465C" w:rsidRPr="00603D88" w:rsidRDefault="00C1465C" w:rsidP="00C1465C">
            <w:r w:rsidRPr="00603D88">
              <w:rPr>
                <w:rFonts w:hint="eastAsia"/>
              </w:rPr>
              <w:t>本题总分</w:t>
            </w:r>
            <w:r>
              <w:t>12</w:t>
            </w:r>
            <w:r w:rsidRPr="00603D88">
              <w:rPr>
                <w:rFonts w:hint="eastAsia"/>
              </w:rPr>
              <w:t>分，均分：</w:t>
            </w:r>
            <w:r>
              <w:t>4.66</w:t>
            </w:r>
            <w:r w:rsidRPr="00603D88">
              <w:rPr>
                <w:rFonts w:hint="eastAsia"/>
              </w:rPr>
              <w:t>分，难度适中偏易。</w:t>
            </w:r>
          </w:p>
          <w:p w:rsidR="00C1465C" w:rsidRPr="00603D88" w:rsidRDefault="00C1465C" w:rsidP="00C1465C">
            <w:r w:rsidRPr="00603D88">
              <w:rPr>
                <w:rFonts w:hint="eastAsia"/>
              </w:rPr>
              <w:t>二、得分分析</w:t>
            </w:r>
          </w:p>
          <w:p w:rsidR="00C1465C" w:rsidRPr="00603D88" w:rsidRDefault="00C1465C" w:rsidP="00C1465C">
            <w:r w:rsidRPr="00603D88">
              <w:rPr>
                <w:rFonts w:hint="eastAsia"/>
              </w:rPr>
              <w:t>本题均分</w:t>
            </w:r>
            <w:r w:rsidRPr="00603D88">
              <w:t>3.42</w:t>
            </w:r>
            <w:r w:rsidRPr="00603D88">
              <w:rPr>
                <w:rFonts w:hint="eastAsia"/>
              </w:rPr>
              <w:t>，本题有两</w:t>
            </w:r>
            <w:proofErr w:type="gramStart"/>
            <w:r w:rsidRPr="00603D88">
              <w:rPr>
                <w:rFonts w:hint="eastAsia"/>
              </w:rPr>
              <w:t>小问清晰</w:t>
            </w:r>
            <w:proofErr w:type="gramEnd"/>
            <w:r w:rsidRPr="00603D88">
              <w:rPr>
                <w:rFonts w:hint="eastAsia"/>
              </w:rPr>
              <w:t>，内容明确。因此绝大多数学生能根据材料写出相关答案，只有个别出现空白。</w:t>
            </w:r>
          </w:p>
          <w:p w:rsidR="00C1465C" w:rsidRPr="00603D88" w:rsidRDefault="00C1465C" w:rsidP="00C1465C">
            <w:r w:rsidRPr="00603D88">
              <w:rPr>
                <w:rFonts w:hint="eastAsia"/>
              </w:rPr>
              <w:t>三、存在问题</w:t>
            </w:r>
          </w:p>
          <w:p w:rsidR="00C1465C" w:rsidRPr="00603D88" w:rsidRDefault="00C1465C" w:rsidP="00C1465C">
            <w:r w:rsidRPr="00603D88">
              <w:t>1.</w:t>
            </w:r>
            <w:r w:rsidRPr="00603D88">
              <w:rPr>
                <w:rFonts w:hint="eastAsia"/>
              </w:rPr>
              <w:t>个别学生存在错别字问题；</w:t>
            </w:r>
          </w:p>
          <w:p w:rsidR="00C1465C" w:rsidRPr="00603D88" w:rsidRDefault="00C1465C" w:rsidP="00C1465C">
            <w:r w:rsidRPr="00603D88">
              <w:t>2.</w:t>
            </w:r>
            <w:r w:rsidRPr="00603D88">
              <w:rPr>
                <w:rFonts w:hint="eastAsia"/>
              </w:rPr>
              <w:t>部分学生审题不清，没有较好地分清撒切尔夫人经济改革的作用和经济政策的不同之处混为一谈；</w:t>
            </w:r>
          </w:p>
          <w:p w:rsidR="00C1465C" w:rsidRPr="00603D88" w:rsidRDefault="00C1465C" w:rsidP="00C1465C">
            <w:r w:rsidRPr="00603D88">
              <w:t>3.</w:t>
            </w:r>
            <w:r w:rsidRPr="00603D88">
              <w:rPr>
                <w:rFonts w:hint="eastAsia"/>
              </w:rPr>
              <w:t>对于材料的解读、分析、运用能力需要强化，对教材知识</w:t>
            </w:r>
            <w:proofErr w:type="gramStart"/>
            <w:r w:rsidRPr="00603D88">
              <w:rPr>
                <w:rFonts w:hint="eastAsia"/>
              </w:rPr>
              <w:t>点运用</w:t>
            </w:r>
            <w:proofErr w:type="gramEnd"/>
            <w:r w:rsidRPr="00603D88">
              <w:rPr>
                <w:rFonts w:hint="eastAsia"/>
              </w:rPr>
              <w:t>有待加强；</w:t>
            </w:r>
          </w:p>
          <w:p w:rsidR="00C1465C" w:rsidRPr="00603D88" w:rsidRDefault="00C1465C" w:rsidP="00C1465C">
            <w:r w:rsidRPr="00603D88">
              <w:t>4.</w:t>
            </w:r>
            <w:r w:rsidRPr="00603D88">
              <w:rPr>
                <w:rFonts w:hint="eastAsia"/>
              </w:rPr>
              <w:t>语言表达能力有所欠缺，不能</w:t>
            </w:r>
            <w:proofErr w:type="gramStart"/>
            <w:r w:rsidRPr="00603D88">
              <w:rPr>
                <w:rFonts w:hint="eastAsia"/>
              </w:rPr>
              <w:t>就中心</w:t>
            </w:r>
            <w:proofErr w:type="gramEnd"/>
            <w:r w:rsidRPr="00603D88">
              <w:rPr>
                <w:rFonts w:hint="eastAsia"/>
              </w:rPr>
              <w:t>问题展开。</w:t>
            </w:r>
          </w:p>
          <w:p w:rsidR="00C1465C" w:rsidRPr="00603D88" w:rsidRDefault="00C1465C" w:rsidP="00C1465C">
            <w:r w:rsidRPr="00603D88">
              <w:rPr>
                <w:rFonts w:hint="eastAsia"/>
              </w:rPr>
              <w:t>四、教学建议</w:t>
            </w:r>
          </w:p>
          <w:p w:rsidR="00C1465C" w:rsidRPr="00603D88" w:rsidRDefault="00C1465C" w:rsidP="00C1465C">
            <w:r w:rsidRPr="00603D88">
              <w:t>1.</w:t>
            </w:r>
            <w:r w:rsidRPr="00603D88">
              <w:rPr>
                <w:rFonts w:hint="eastAsia"/>
              </w:rPr>
              <w:t>加强对基础知识的识记，熟记会用；</w:t>
            </w:r>
          </w:p>
          <w:p w:rsidR="00C1465C" w:rsidRDefault="00C1465C" w:rsidP="00C1465C">
            <w:r w:rsidRPr="00603D88">
              <w:t>2.</w:t>
            </w:r>
            <w:r w:rsidRPr="00603D88">
              <w:rPr>
                <w:rFonts w:hint="eastAsia"/>
              </w:rPr>
              <w:t>加强材料阅读的针对性训练，让学生学会分析材料、运用材料并进行知识总结，尽可能学会用课本知识点来回答；</w:t>
            </w:r>
          </w:p>
          <w:p w:rsidR="00C1465C" w:rsidRPr="00603D88" w:rsidRDefault="00C1465C" w:rsidP="00C1465C">
            <w:r>
              <w:rPr>
                <w:rFonts w:hint="eastAsia"/>
              </w:rPr>
              <w:t>（</w:t>
            </w:r>
            <w:r>
              <w:t>3</w:t>
            </w:r>
            <w:r>
              <w:rPr>
                <w:rFonts w:hint="eastAsia"/>
              </w:rPr>
              <w:t>）</w:t>
            </w:r>
            <w:r w:rsidRPr="00603D88">
              <w:rPr>
                <w:rFonts w:hint="eastAsia"/>
              </w:rPr>
              <w:t>这道题的满分为</w:t>
            </w:r>
            <w:r w:rsidRPr="00603D88">
              <w:t>2</w:t>
            </w:r>
            <w:r w:rsidRPr="00603D88">
              <w:rPr>
                <w:rFonts w:hint="eastAsia"/>
              </w:rPr>
              <w:t>分，平均分</w:t>
            </w:r>
            <w:r w:rsidRPr="00603D88">
              <w:t>0.83</w:t>
            </w:r>
            <w:r w:rsidRPr="00603D88">
              <w:rPr>
                <w:rFonts w:hint="eastAsia"/>
              </w:rPr>
              <w:t>分。</w:t>
            </w:r>
          </w:p>
          <w:p w:rsidR="00C1465C" w:rsidRPr="00603D88" w:rsidRDefault="00C1465C" w:rsidP="00C1465C">
            <w:r w:rsidRPr="00603D88">
              <w:rPr>
                <w:rFonts w:hint="eastAsia"/>
              </w:rPr>
              <w:lastRenderedPageBreak/>
              <w:t>一、存在问题：</w:t>
            </w:r>
          </w:p>
          <w:p w:rsidR="00C1465C" w:rsidRPr="00603D88" w:rsidRDefault="00C1465C" w:rsidP="00C1465C">
            <w:r w:rsidRPr="00603D88">
              <w:t>1.</w:t>
            </w:r>
            <w:r w:rsidRPr="00603D88">
              <w:rPr>
                <w:rFonts w:hint="eastAsia"/>
              </w:rPr>
              <w:t>学生对历史学科本质理解不到位。很多学生看到“唯物史观”这几个字，就开始将政治学科的哲学原理往上堆砌，完全脱离了</w:t>
            </w:r>
            <w:r w:rsidRPr="00603D88">
              <w:t>29</w:t>
            </w:r>
            <w:r w:rsidRPr="00603D88">
              <w:rPr>
                <w:rFonts w:hint="eastAsia"/>
              </w:rPr>
              <w:t>题的材料，给我一种在</w:t>
            </w:r>
            <w:proofErr w:type="gramStart"/>
            <w:r w:rsidRPr="00603D88">
              <w:rPr>
                <w:rFonts w:hint="eastAsia"/>
              </w:rPr>
              <w:t>阅政治</w:t>
            </w:r>
            <w:proofErr w:type="gramEnd"/>
            <w:r w:rsidRPr="00603D88">
              <w:rPr>
                <w:rFonts w:hint="eastAsia"/>
              </w:rPr>
              <w:t>试卷的感觉。</w:t>
            </w:r>
          </w:p>
          <w:p w:rsidR="00C1465C" w:rsidRPr="00321005" w:rsidRDefault="00C1465C" w:rsidP="00C1465C">
            <w:pPr>
              <w:pStyle w:val="a8"/>
              <w:ind w:firstLineChars="200" w:firstLine="440"/>
            </w:pPr>
            <w:r w:rsidRPr="00603D88">
              <w:t>2.</w:t>
            </w:r>
            <w:r w:rsidRPr="00603D88">
              <w:rPr>
                <w:rFonts w:hint="eastAsia"/>
              </w:rPr>
              <w:t>绝大部分学生只能够答出“英国的经济政策因时而变”这一点，对于英国经济政策调整的实质不清楚。说明学生深度分析、综合分析的能力有待进一步提高。</w:t>
            </w:r>
          </w:p>
          <w:p w:rsidR="00321005" w:rsidRPr="00321005" w:rsidRDefault="00321005" w:rsidP="00321005">
            <w:pPr>
              <w:widowControl/>
              <w:autoSpaceDE w:val="0"/>
              <w:autoSpaceDN w:val="0"/>
              <w:adjustRightInd w:val="0"/>
              <w:spacing w:beforeLines="50" w:before="156" w:line="360" w:lineRule="auto"/>
              <w:ind w:firstLineChars="200" w:firstLine="480"/>
              <w:jc w:val="left"/>
              <w:rPr>
                <w:rFonts w:ascii="仿宋" w:eastAsia="仿宋" w:hAnsi="仿宋" w:cs="Times New Roman"/>
                <w:color w:val="000000"/>
                <w:kern w:val="0"/>
                <w:sz w:val="24"/>
              </w:rPr>
            </w:pPr>
          </w:p>
          <w:p w:rsidR="00E601AC" w:rsidRPr="00321005" w:rsidRDefault="00E601AC" w:rsidP="00C1465C"/>
        </w:tc>
      </w:tr>
    </w:tbl>
    <w:p w:rsidR="00E669EC" w:rsidRDefault="00E669EC" w:rsidP="00E669EC">
      <w:r>
        <w:rPr>
          <w:rFonts w:hint="eastAsia"/>
        </w:rPr>
        <w:lastRenderedPageBreak/>
        <w:t>四、试卷讲评（简案、讲评题目及变式训练）</w:t>
      </w:r>
    </w:p>
    <w:tbl>
      <w:tblPr>
        <w:tblStyle w:val="a3"/>
        <w:tblW w:w="8926" w:type="dxa"/>
        <w:tblLayout w:type="fixed"/>
        <w:tblLook w:val="04A0" w:firstRow="1" w:lastRow="0" w:firstColumn="1" w:lastColumn="0" w:noHBand="0" w:noVBand="1"/>
      </w:tblPr>
      <w:tblGrid>
        <w:gridCol w:w="8926"/>
      </w:tblGrid>
      <w:tr w:rsidR="00E669EC" w:rsidTr="003C52CD">
        <w:tc>
          <w:tcPr>
            <w:tcW w:w="8926" w:type="dxa"/>
          </w:tcPr>
          <w:p w:rsidR="00E669EC" w:rsidRPr="00181392" w:rsidRDefault="00E669EC" w:rsidP="00C1465C">
            <w:pPr>
              <w:pBdr>
                <w:top w:val="single" w:sz="4" w:space="1" w:color="auto"/>
                <w:left w:val="single" w:sz="4" w:space="4" w:color="auto"/>
                <w:bottom w:val="single" w:sz="4" w:space="1" w:color="auto"/>
                <w:right w:val="single" w:sz="4" w:space="31" w:color="auto"/>
              </w:pBdr>
              <w:tabs>
                <w:tab w:val="center" w:pos="4153"/>
              </w:tabs>
              <w:rPr>
                <w:b/>
              </w:rPr>
            </w:pPr>
            <w:r w:rsidRPr="00181392">
              <w:rPr>
                <w:rFonts w:hint="eastAsia"/>
                <w:b/>
              </w:rPr>
              <w:t>讲评题目：</w:t>
            </w:r>
          </w:p>
          <w:p w:rsidR="00C1465C" w:rsidRPr="00E946A1" w:rsidRDefault="00C1465C" w:rsidP="00C1465C">
            <w:pPr>
              <w:pStyle w:val="a8"/>
            </w:pPr>
            <w:r w:rsidRPr="00E946A1">
              <w:rPr>
                <w:rFonts w:hint="eastAsia"/>
              </w:rPr>
              <w:t>选择题典型示例</w:t>
            </w:r>
          </w:p>
          <w:p w:rsidR="00C1465C" w:rsidRPr="00E946A1" w:rsidRDefault="00C1465C" w:rsidP="00C1465C">
            <w:pPr>
              <w:pStyle w:val="a8"/>
            </w:pPr>
            <w:r w:rsidRPr="00E946A1">
              <w:rPr>
                <w:rFonts w:hint="eastAsia"/>
              </w:rPr>
              <w:t>第</w:t>
            </w:r>
            <w:r>
              <w:t>6</w:t>
            </w:r>
            <w:r w:rsidRPr="00E946A1">
              <w:rPr>
                <w:rFonts w:hint="eastAsia"/>
              </w:rPr>
              <w:t>题</w:t>
            </w:r>
          </w:p>
          <w:p w:rsidR="00C1465C" w:rsidRPr="00E946A1" w:rsidRDefault="00C1465C" w:rsidP="00C1465C">
            <w:pPr>
              <w:pStyle w:val="a8"/>
              <w:rPr>
                <w:b/>
              </w:rPr>
            </w:pPr>
            <w:proofErr w:type="gramStart"/>
            <w:r w:rsidRPr="00E946A1">
              <w:rPr>
                <w:rFonts w:hint="eastAsia"/>
                <w:b/>
              </w:rPr>
              <w:t>错因分析</w:t>
            </w:r>
            <w:proofErr w:type="gramEnd"/>
            <w:r w:rsidRPr="00E946A1">
              <w:rPr>
                <w:rFonts w:hint="eastAsia"/>
                <w:b/>
              </w:rPr>
              <w:t>：</w:t>
            </w:r>
          </w:p>
          <w:p w:rsidR="00C1465C" w:rsidRPr="00E946A1" w:rsidRDefault="00C1465C" w:rsidP="00C1465C">
            <w:pPr>
              <w:pStyle w:val="a8"/>
            </w:pPr>
            <w:r w:rsidRPr="00E946A1">
              <w:rPr>
                <w:rFonts w:hint="eastAsia"/>
              </w:rPr>
              <w:t>（</w:t>
            </w:r>
            <w:r w:rsidRPr="00E946A1">
              <w:t>1</w:t>
            </w:r>
            <w:r w:rsidRPr="00E946A1">
              <w:rPr>
                <w:rFonts w:hint="eastAsia"/>
              </w:rPr>
              <w:t>）学生对于材料的意思理解有困难；</w:t>
            </w:r>
          </w:p>
          <w:p w:rsidR="00C1465C" w:rsidRPr="00E946A1" w:rsidRDefault="00C1465C" w:rsidP="00C1465C">
            <w:pPr>
              <w:pStyle w:val="a8"/>
            </w:pPr>
            <w:r w:rsidRPr="00E946A1">
              <w:rPr>
                <w:rFonts w:hint="eastAsia"/>
                <w:b/>
              </w:rPr>
              <w:t>讲解重点：</w:t>
            </w:r>
            <w:r>
              <w:rPr>
                <w:rFonts w:hint="eastAsia"/>
              </w:rPr>
              <w:t>学会对文言文材料的解读不同于语文的翻译要求，无须逐字逐句</w:t>
            </w:r>
            <w:proofErr w:type="gramStart"/>
            <w:r>
              <w:rPr>
                <w:rFonts w:hint="eastAsia"/>
              </w:rPr>
              <w:t>只需抓</w:t>
            </w:r>
            <w:proofErr w:type="gramEnd"/>
            <w:r>
              <w:rPr>
                <w:rFonts w:hint="eastAsia"/>
              </w:rPr>
              <w:t>关键词即可。</w:t>
            </w:r>
          </w:p>
          <w:p w:rsidR="00C1465C" w:rsidRPr="0003724A" w:rsidRDefault="00C1465C" w:rsidP="00C1465C">
            <w:pPr>
              <w:pStyle w:val="a8"/>
              <w:rPr>
                <w:rFonts w:ascii="宋体"/>
              </w:rPr>
            </w:pPr>
            <w:r w:rsidRPr="0003724A">
              <w:rPr>
                <w:rFonts w:ascii="宋体" w:hint="eastAsia"/>
              </w:rPr>
              <w:t>第</w:t>
            </w:r>
            <w:r w:rsidRPr="0003724A">
              <w:rPr>
                <w:rFonts w:ascii="宋体"/>
              </w:rPr>
              <w:t>1</w:t>
            </w:r>
            <w:r w:rsidRPr="0003724A">
              <w:rPr>
                <w:rFonts w:ascii="宋体" w:hint="eastAsia"/>
              </w:rPr>
              <w:t>题</w:t>
            </w:r>
          </w:p>
          <w:p w:rsidR="00C1465C" w:rsidRPr="00E946A1" w:rsidRDefault="00C1465C" w:rsidP="00C1465C">
            <w:pPr>
              <w:pStyle w:val="a8"/>
              <w:rPr>
                <w:rFonts w:ascii="宋体"/>
              </w:rPr>
            </w:pPr>
            <w:proofErr w:type="gramStart"/>
            <w:r w:rsidRPr="00E946A1">
              <w:rPr>
                <w:rFonts w:ascii="宋体" w:hint="eastAsia"/>
                <w:b/>
              </w:rPr>
              <w:t>错因分析</w:t>
            </w:r>
            <w:proofErr w:type="gramEnd"/>
            <w:r w:rsidRPr="00E946A1">
              <w:rPr>
                <w:rFonts w:ascii="宋体" w:hint="eastAsia"/>
              </w:rPr>
              <w:t>：不能准确的分析题干和选项之间的关系，没能够准确把握出题者的意图</w:t>
            </w:r>
            <w:r>
              <w:rPr>
                <w:rFonts w:ascii="宋体" w:hint="eastAsia"/>
              </w:rPr>
              <w:t>，不能从题</w:t>
            </w:r>
            <w:proofErr w:type="gramStart"/>
            <w:r>
              <w:rPr>
                <w:rFonts w:ascii="宋体" w:hint="eastAsia"/>
              </w:rPr>
              <w:t>干材料</w:t>
            </w:r>
            <w:proofErr w:type="gramEnd"/>
            <w:r>
              <w:rPr>
                <w:rFonts w:ascii="宋体" w:hint="eastAsia"/>
              </w:rPr>
              <w:t>中找到有效信息并准确理解。</w:t>
            </w:r>
          </w:p>
          <w:p w:rsidR="00C1465C" w:rsidRPr="00E946A1" w:rsidRDefault="00C1465C" w:rsidP="00C1465C">
            <w:pPr>
              <w:pStyle w:val="a8"/>
              <w:rPr>
                <w:rFonts w:ascii="宋体"/>
              </w:rPr>
            </w:pPr>
            <w:r w:rsidRPr="00E946A1">
              <w:rPr>
                <w:rFonts w:ascii="宋体" w:hint="eastAsia"/>
                <w:b/>
              </w:rPr>
              <w:t>讲解重点</w:t>
            </w:r>
            <w:r>
              <w:rPr>
                <w:rFonts w:ascii="宋体" w:hint="eastAsia"/>
              </w:rPr>
              <w:t>：把握题干中的关键词</w:t>
            </w:r>
            <w:r>
              <w:rPr>
                <w:rFonts w:ascii="宋体"/>
              </w:rPr>
              <w:t>4500</w:t>
            </w:r>
            <w:r>
              <w:rPr>
                <w:rFonts w:ascii="宋体" w:hint="eastAsia"/>
              </w:rPr>
              <w:t>年前和题目要求选出不正确的选项</w:t>
            </w:r>
            <w:r w:rsidRPr="00E946A1">
              <w:rPr>
                <w:rFonts w:ascii="宋体" w:hint="eastAsia"/>
              </w:rPr>
              <w:t>。选项</w:t>
            </w:r>
            <w:r>
              <w:rPr>
                <w:rFonts w:ascii="宋体"/>
              </w:rPr>
              <w:t>B</w:t>
            </w:r>
            <w:r w:rsidRPr="00E946A1">
              <w:rPr>
                <w:rFonts w:ascii="宋体"/>
              </w:rPr>
              <w:t>CD</w:t>
            </w:r>
            <w:r>
              <w:rPr>
                <w:rFonts w:ascii="宋体" w:hint="eastAsia"/>
              </w:rPr>
              <w:t>都不能准确反映中国原始社会农业的发展状况</w:t>
            </w:r>
            <w:r w:rsidRPr="00E946A1">
              <w:rPr>
                <w:rFonts w:ascii="宋体" w:hint="eastAsia"/>
              </w:rPr>
              <w:t>。准确的逻辑应该是直接推动思想领域的变化。</w:t>
            </w:r>
          </w:p>
          <w:p w:rsidR="00C1465C" w:rsidRPr="00E946A1" w:rsidRDefault="00C1465C" w:rsidP="00C1465C">
            <w:pPr>
              <w:pStyle w:val="a8"/>
              <w:rPr>
                <w:rFonts w:ascii="宋体"/>
                <w:b/>
              </w:rPr>
            </w:pPr>
            <w:r w:rsidRPr="00E946A1">
              <w:rPr>
                <w:rFonts w:ascii="宋体" w:hint="eastAsia"/>
                <w:b/>
              </w:rPr>
              <w:t>第</w:t>
            </w:r>
            <w:r>
              <w:rPr>
                <w:rFonts w:ascii="宋体"/>
                <w:b/>
              </w:rPr>
              <w:t>10</w:t>
            </w:r>
            <w:r w:rsidRPr="00E946A1">
              <w:rPr>
                <w:rFonts w:ascii="宋体" w:hint="eastAsia"/>
                <w:b/>
              </w:rPr>
              <w:t>题</w:t>
            </w:r>
          </w:p>
          <w:p w:rsidR="00C1465C" w:rsidRPr="00E946A1" w:rsidRDefault="00C1465C" w:rsidP="00C1465C">
            <w:pPr>
              <w:pStyle w:val="a8"/>
              <w:rPr>
                <w:rFonts w:ascii="宋体"/>
              </w:rPr>
            </w:pPr>
            <w:proofErr w:type="gramStart"/>
            <w:r w:rsidRPr="00E946A1">
              <w:rPr>
                <w:rFonts w:ascii="宋体" w:hint="eastAsia"/>
                <w:b/>
              </w:rPr>
              <w:t>错因分析</w:t>
            </w:r>
            <w:proofErr w:type="gramEnd"/>
            <w:r w:rsidRPr="00E946A1">
              <w:rPr>
                <w:rFonts w:ascii="宋体" w:hint="eastAsia"/>
              </w:rPr>
              <w:t>：（</w:t>
            </w:r>
            <w:r w:rsidRPr="00E946A1">
              <w:rPr>
                <w:rFonts w:ascii="宋体"/>
              </w:rPr>
              <w:t>1</w:t>
            </w:r>
            <w:r w:rsidRPr="00E946A1">
              <w:rPr>
                <w:rFonts w:ascii="宋体" w:hint="eastAsia"/>
              </w:rPr>
              <w:t>）</w:t>
            </w:r>
            <w:r>
              <w:rPr>
                <w:rFonts w:ascii="宋体" w:hint="eastAsia"/>
              </w:rPr>
              <w:t>对表格中提供的数据不能准确理解</w:t>
            </w:r>
            <w:r w:rsidRPr="00E946A1">
              <w:rPr>
                <w:rFonts w:ascii="宋体" w:hint="eastAsia"/>
              </w:rPr>
              <w:t>；（</w:t>
            </w:r>
            <w:r w:rsidRPr="00E946A1">
              <w:rPr>
                <w:rFonts w:ascii="宋体"/>
              </w:rPr>
              <w:t>2</w:t>
            </w:r>
            <w:r>
              <w:rPr>
                <w:rFonts w:ascii="宋体" w:hint="eastAsia"/>
              </w:rPr>
              <w:t>）对于选项中的几个</w:t>
            </w:r>
            <w:r w:rsidRPr="00E946A1">
              <w:rPr>
                <w:rFonts w:ascii="宋体" w:hint="eastAsia"/>
              </w:rPr>
              <w:t>概念把握不清。</w:t>
            </w:r>
          </w:p>
          <w:p w:rsidR="00C1465C" w:rsidRPr="00E946A1" w:rsidRDefault="00C1465C" w:rsidP="00C1465C">
            <w:pPr>
              <w:pStyle w:val="a8"/>
              <w:rPr>
                <w:rFonts w:ascii="宋体"/>
              </w:rPr>
            </w:pPr>
            <w:r w:rsidRPr="00E946A1">
              <w:rPr>
                <w:rFonts w:ascii="宋体" w:hint="eastAsia"/>
                <w:b/>
              </w:rPr>
              <w:t>讲解重点</w:t>
            </w:r>
            <w:r w:rsidRPr="00E946A1">
              <w:rPr>
                <w:rFonts w:ascii="宋体" w:hint="eastAsia"/>
              </w:rPr>
              <w:t>：</w:t>
            </w:r>
            <w:r>
              <w:rPr>
                <w:rFonts w:ascii="宋体" w:hint="eastAsia"/>
              </w:rPr>
              <w:t>对题干中的信息要准确迅速抓取理解，对选项中的概念及表述要准确理解其含义</w:t>
            </w:r>
            <w:r w:rsidRPr="00E946A1">
              <w:rPr>
                <w:rFonts w:ascii="宋体" w:hint="eastAsia"/>
              </w:rPr>
              <w:t>。</w:t>
            </w:r>
          </w:p>
          <w:p w:rsidR="00C1465C" w:rsidRPr="00E946A1" w:rsidRDefault="00C1465C" w:rsidP="00C1465C">
            <w:pPr>
              <w:pStyle w:val="a8"/>
              <w:rPr>
                <w:rFonts w:ascii="宋体"/>
                <w:b/>
              </w:rPr>
            </w:pPr>
            <w:r w:rsidRPr="00E946A1">
              <w:rPr>
                <w:rFonts w:ascii="宋体" w:hint="eastAsia"/>
                <w:b/>
              </w:rPr>
              <w:t>第</w:t>
            </w:r>
            <w:r>
              <w:rPr>
                <w:rFonts w:ascii="宋体"/>
                <w:b/>
              </w:rPr>
              <w:t>12</w:t>
            </w:r>
            <w:r w:rsidRPr="00E946A1">
              <w:rPr>
                <w:rFonts w:ascii="宋体" w:hint="eastAsia"/>
                <w:b/>
              </w:rPr>
              <w:t>题</w:t>
            </w:r>
          </w:p>
          <w:p w:rsidR="00C1465C" w:rsidRPr="00E946A1" w:rsidRDefault="00C1465C" w:rsidP="00C1465C">
            <w:pPr>
              <w:pStyle w:val="a8"/>
              <w:rPr>
                <w:rFonts w:ascii="宋体"/>
              </w:rPr>
            </w:pPr>
            <w:proofErr w:type="gramStart"/>
            <w:r w:rsidRPr="00E946A1">
              <w:rPr>
                <w:rFonts w:ascii="宋体" w:hint="eastAsia"/>
                <w:b/>
              </w:rPr>
              <w:t>错因分析</w:t>
            </w:r>
            <w:proofErr w:type="gramEnd"/>
            <w:r w:rsidRPr="00E946A1">
              <w:rPr>
                <w:rFonts w:ascii="宋体" w:hint="eastAsia"/>
              </w:rPr>
              <w:t>：学生对于各个时期</w:t>
            </w:r>
            <w:r>
              <w:rPr>
                <w:rFonts w:ascii="宋体" w:hint="eastAsia"/>
              </w:rPr>
              <w:t>社会主义建设</w:t>
            </w:r>
            <w:r w:rsidRPr="00E946A1">
              <w:rPr>
                <w:rFonts w:ascii="宋体" w:hint="eastAsia"/>
              </w:rPr>
              <w:t>的时代特点把握不清。</w:t>
            </w:r>
          </w:p>
          <w:p w:rsidR="00C1465C" w:rsidRPr="00E946A1" w:rsidRDefault="00C1465C" w:rsidP="00C1465C">
            <w:pPr>
              <w:pStyle w:val="a8"/>
              <w:rPr>
                <w:rFonts w:ascii="宋体"/>
              </w:rPr>
            </w:pPr>
            <w:r w:rsidRPr="00E946A1">
              <w:rPr>
                <w:rFonts w:ascii="宋体" w:hint="eastAsia"/>
                <w:b/>
              </w:rPr>
              <w:t>讲解重点</w:t>
            </w:r>
            <w:r w:rsidRPr="00E946A1">
              <w:rPr>
                <w:rFonts w:ascii="宋体" w:hint="eastAsia"/>
              </w:rPr>
              <w:t>：</w:t>
            </w:r>
            <w:r>
              <w:rPr>
                <w:rFonts w:ascii="宋体" w:hint="eastAsia"/>
              </w:rPr>
              <w:t>带着学生一起梳理新中国成立以后的社会主义建设时间段和大事件</w:t>
            </w:r>
          </w:p>
          <w:p w:rsidR="00C1465C" w:rsidRPr="00E946A1" w:rsidRDefault="00C1465C" w:rsidP="00C1465C">
            <w:pPr>
              <w:pStyle w:val="a8"/>
              <w:rPr>
                <w:rFonts w:ascii="宋体"/>
                <w:b/>
              </w:rPr>
            </w:pPr>
            <w:r w:rsidRPr="00E946A1">
              <w:rPr>
                <w:rFonts w:ascii="宋体" w:hint="eastAsia"/>
                <w:b/>
              </w:rPr>
              <w:t>第</w:t>
            </w:r>
            <w:r>
              <w:rPr>
                <w:rFonts w:ascii="宋体"/>
                <w:b/>
              </w:rPr>
              <w:t>12</w:t>
            </w:r>
            <w:r w:rsidRPr="00E946A1">
              <w:rPr>
                <w:rFonts w:ascii="宋体" w:hint="eastAsia"/>
                <w:b/>
              </w:rPr>
              <w:t>题</w:t>
            </w:r>
          </w:p>
          <w:p w:rsidR="00C1465C" w:rsidRPr="00E946A1" w:rsidRDefault="00C1465C" w:rsidP="00C1465C">
            <w:pPr>
              <w:pStyle w:val="a8"/>
              <w:rPr>
                <w:rFonts w:ascii="宋体"/>
              </w:rPr>
            </w:pPr>
            <w:proofErr w:type="gramStart"/>
            <w:r w:rsidRPr="00E946A1">
              <w:rPr>
                <w:rFonts w:ascii="宋体" w:hint="eastAsia"/>
                <w:b/>
              </w:rPr>
              <w:t>错因分析</w:t>
            </w:r>
            <w:proofErr w:type="gramEnd"/>
            <w:r w:rsidRPr="00E946A1">
              <w:rPr>
                <w:rFonts w:ascii="宋体" w:hint="eastAsia"/>
              </w:rPr>
              <w:t>：把握材料中的信息的敏感度欠缺。如材料中的“</w:t>
            </w:r>
            <w:r>
              <w:rPr>
                <w:rFonts w:ascii="宋体" w:hint="eastAsia"/>
              </w:rPr>
              <w:t>变革社会制度</w:t>
            </w:r>
            <w:r w:rsidRPr="00E946A1">
              <w:rPr>
                <w:rFonts w:ascii="宋体" w:hint="eastAsia"/>
              </w:rPr>
              <w:t>”。</w:t>
            </w:r>
          </w:p>
          <w:p w:rsidR="00C1465C" w:rsidRPr="00C1465C" w:rsidRDefault="00C1465C" w:rsidP="00C1465C">
            <w:pPr>
              <w:pStyle w:val="a8"/>
            </w:pPr>
            <w:r w:rsidRPr="00C1465C">
              <w:rPr>
                <w:rFonts w:hint="eastAsia"/>
              </w:rPr>
              <w:t>变式训练：</w:t>
            </w:r>
          </w:p>
          <w:p w:rsidR="00C1465C" w:rsidRPr="00C1465C" w:rsidRDefault="00C1465C" w:rsidP="00C1465C">
            <w:pPr>
              <w:pStyle w:val="a8"/>
            </w:pPr>
            <w:r w:rsidRPr="00C1465C">
              <w:t>1</w:t>
            </w:r>
            <w:r w:rsidRPr="00C1465C">
              <w:rPr>
                <w:rFonts w:hint="eastAsia"/>
              </w:rPr>
              <w:t>、</w:t>
            </w:r>
            <w:r w:rsidRPr="00C1465C">
              <w:t>(2018</w:t>
            </w:r>
            <w:r w:rsidRPr="00C1465C">
              <w:t>·</w:t>
            </w:r>
            <w:r w:rsidRPr="00C1465C">
              <w:rPr>
                <w:rFonts w:hint="eastAsia"/>
              </w:rPr>
              <w:t>江苏无锡高三上学期期中基础检测题</w:t>
            </w:r>
            <w:r w:rsidRPr="00C1465C">
              <w:t>)</w:t>
            </w:r>
            <w:r w:rsidRPr="00C1465C">
              <w:rPr>
                <w:rFonts w:hint="eastAsia"/>
              </w:rPr>
              <w:t>汉代画像石</w:t>
            </w:r>
            <w:r w:rsidRPr="00C1465C">
              <w:t>(</w:t>
            </w:r>
            <w:r w:rsidRPr="00C1465C">
              <w:rPr>
                <w:rFonts w:hint="eastAsia"/>
              </w:rPr>
              <w:t>砖</w:t>
            </w:r>
            <w:r w:rsidRPr="00C1465C">
              <w:t>)</w:t>
            </w:r>
            <w:r w:rsidRPr="00C1465C">
              <w:rPr>
                <w:rFonts w:hint="eastAsia"/>
              </w:rPr>
              <w:t>上有大量妇女劳动的画面，如“</w:t>
            </w:r>
            <w:proofErr w:type="gramStart"/>
            <w:r w:rsidRPr="00C1465C">
              <w:rPr>
                <w:rFonts w:hint="eastAsia"/>
              </w:rPr>
              <w:t>一</w:t>
            </w:r>
            <w:proofErr w:type="gramEnd"/>
            <w:r w:rsidRPr="00C1465C">
              <w:rPr>
                <w:rFonts w:hint="eastAsia"/>
              </w:rPr>
              <w:t>农妇在前播种，</w:t>
            </w:r>
            <w:proofErr w:type="gramStart"/>
            <w:r w:rsidRPr="00C1465C">
              <w:rPr>
                <w:rFonts w:hint="eastAsia"/>
              </w:rPr>
              <w:t>一</w:t>
            </w:r>
            <w:proofErr w:type="gramEnd"/>
            <w:r w:rsidRPr="00C1465C">
              <w:rPr>
                <w:rFonts w:hint="eastAsia"/>
              </w:rPr>
              <w:t>农夫在后打土块”“男子持权扬场，女子抱麦子”“</w:t>
            </w:r>
            <w:proofErr w:type="gramStart"/>
            <w:r w:rsidRPr="00C1465C">
              <w:rPr>
                <w:rFonts w:hint="eastAsia"/>
              </w:rPr>
              <w:t>一</w:t>
            </w:r>
            <w:proofErr w:type="gramEnd"/>
            <w:r w:rsidRPr="00C1465C">
              <w:rPr>
                <w:rFonts w:hint="eastAsia"/>
              </w:rPr>
              <w:t>农妇连枷打场”，以及妇女采集桑叶、纺织、酿酒、饲养家禽等。由此可知，汉朝的小农经济</w:t>
            </w:r>
            <w:r w:rsidRPr="00C1465C">
              <w:t>(</w:t>
            </w:r>
            <w:r w:rsidRPr="00C1465C">
              <w:rPr>
                <w:rFonts w:hint="eastAsia"/>
              </w:rPr>
              <w:t xml:space="preserve">　　</w:t>
            </w:r>
            <w:r w:rsidRPr="00C1465C">
              <w:t>)</w:t>
            </w:r>
          </w:p>
          <w:p w:rsidR="00C1465C" w:rsidRPr="00C1465C" w:rsidRDefault="00C1465C" w:rsidP="00C1465C">
            <w:pPr>
              <w:pStyle w:val="a8"/>
            </w:pPr>
            <w:r w:rsidRPr="00C1465C">
              <w:t>A.</w:t>
            </w:r>
            <w:r w:rsidRPr="00C1465C">
              <w:rPr>
                <w:rFonts w:hint="eastAsia"/>
              </w:rPr>
              <w:t>提高了劳动妇女的地位</w:t>
            </w:r>
            <w:r w:rsidRPr="00C1465C">
              <w:t xml:space="preserve">        B.</w:t>
            </w:r>
            <w:r w:rsidRPr="00C1465C">
              <w:rPr>
                <w:rFonts w:hint="eastAsia"/>
              </w:rPr>
              <w:t>采用了家庭生产的形式</w:t>
            </w:r>
          </w:p>
          <w:p w:rsidR="00C1465C" w:rsidRPr="00C1465C" w:rsidRDefault="00C1465C" w:rsidP="00C1465C">
            <w:pPr>
              <w:pStyle w:val="a8"/>
            </w:pPr>
            <w:r w:rsidRPr="00C1465C">
              <w:t>C.</w:t>
            </w:r>
            <w:r w:rsidRPr="00C1465C">
              <w:rPr>
                <w:rFonts w:hint="eastAsia"/>
              </w:rPr>
              <w:t>遏制了土地兼并的发展</w:t>
            </w:r>
            <w:r w:rsidRPr="00C1465C">
              <w:t xml:space="preserve">        D.</w:t>
            </w:r>
            <w:r w:rsidRPr="00C1465C">
              <w:rPr>
                <w:rFonts w:hint="eastAsia"/>
              </w:rPr>
              <w:t>摒弃了自给自足的特点</w:t>
            </w:r>
          </w:p>
          <w:p w:rsidR="00C1465C" w:rsidRPr="00C1465C" w:rsidRDefault="00C1465C" w:rsidP="00C1465C">
            <w:pPr>
              <w:pStyle w:val="a8"/>
            </w:pPr>
            <w:r w:rsidRPr="00C1465C">
              <w:t>2</w:t>
            </w:r>
            <w:r w:rsidRPr="00C1465C">
              <w:rPr>
                <w:rFonts w:hint="eastAsia"/>
              </w:rPr>
              <w:t>、</w:t>
            </w:r>
            <w:r w:rsidRPr="00C1465C">
              <w:t>(2017</w:t>
            </w:r>
            <w:r w:rsidRPr="00C1465C">
              <w:t>·</w:t>
            </w:r>
            <w:r w:rsidRPr="00C1465C">
              <w:rPr>
                <w:rFonts w:hint="eastAsia"/>
              </w:rPr>
              <w:t>江苏徐州、连云港、</w:t>
            </w:r>
            <w:proofErr w:type="gramStart"/>
            <w:r w:rsidRPr="00C1465C">
              <w:rPr>
                <w:rFonts w:hint="eastAsia"/>
              </w:rPr>
              <w:t>宿迁三模</w:t>
            </w:r>
            <w:proofErr w:type="gramEnd"/>
            <w:r w:rsidRPr="00C1465C">
              <w:t>)</w:t>
            </w:r>
            <w:r w:rsidRPr="00C1465C">
              <w:rPr>
                <w:rFonts w:hint="eastAsia"/>
              </w:rPr>
              <w:t>“这是一次国际贸易的巨大调整，是国际经济财富的转移……亚平宁半岛诸城市迅速衰落，里斯本、安特卫普、伦敦等城市成为世界贸易中心。”这一现象描述的是</w:t>
            </w:r>
            <w:r w:rsidRPr="00C1465C">
              <w:t>(</w:t>
            </w:r>
            <w:r w:rsidRPr="00C1465C">
              <w:rPr>
                <w:rFonts w:hint="eastAsia"/>
              </w:rPr>
              <w:t xml:space="preserve">　　</w:t>
            </w:r>
            <w:r w:rsidRPr="00C1465C">
              <w:t>)</w:t>
            </w:r>
          </w:p>
          <w:p w:rsidR="00C1465C" w:rsidRPr="00C1465C" w:rsidRDefault="00C1465C" w:rsidP="00C1465C">
            <w:pPr>
              <w:pStyle w:val="a8"/>
            </w:pPr>
            <w:r w:rsidRPr="00C1465C">
              <w:t>A.</w:t>
            </w:r>
            <w:r w:rsidRPr="00C1465C">
              <w:rPr>
                <w:rFonts w:hint="eastAsia"/>
              </w:rPr>
              <w:t>价格革命</w:t>
            </w:r>
            <w:r w:rsidRPr="00C1465C">
              <w:tab/>
              <w:t>B.</w:t>
            </w:r>
            <w:r w:rsidRPr="00C1465C">
              <w:rPr>
                <w:rFonts w:hint="eastAsia"/>
              </w:rPr>
              <w:t>商业革命</w:t>
            </w:r>
          </w:p>
          <w:p w:rsidR="00C1465C" w:rsidRPr="004E670A" w:rsidRDefault="00C1465C" w:rsidP="00C1465C">
            <w:pPr>
              <w:pStyle w:val="a8"/>
              <w:rPr>
                <w:rFonts w:ascii="Times New Roman" w:hAnsi="Times New Roman" w:cs="Times New Roman"/>
              </w:rPr>
            </w:pPr>
            <w:r w:rsidRPr="00C923D9">
              <w:rPr>
                <w:rFonts w:ascii="Times New Roman" w:hAnsi="Times New Roman" w:cs="Times New Roman"/>
              </w:rPr>
              <w:t>C</w:t>
            </w:r>
            <w:r>
              <w:rPr>
                <w:rFonts w:ascii="Times New Roman" w:hAnsi="Times New Roman" w:cs="Times New Roman"/>
              </w:rPr>
              <w:t>.</w:t>
            </w:r>
            <w:r w:rsidRPr="00C923D9">
              <w:rPr>
                <w:rFonts w:ascii="Times New Roman" w:hAnsi="Times New Roman" w:cs="Times New Roman" w:hint="eastAsia"/>
              </w:rPr>
              <w:t>工业革命</w:t>
            </w:r>
            <w:r>
              <w:rPr>
                <w:rFonts w:ascii="Times New Roman" w:hAnsi="Times New Roman" w:cs="Times New Roman"/>
              </w:rPr>
              <w:tab/>
            </w:r>
            <w:r w:rsidRPr="00C923D9">
              <w:rPr>
                <w:rFonts w:ascii="Times New Roman" w:hAnsi="Times New Roman" w:cs="Times New Roman"/>
              </w:rPr>
              <w:t>D</w:t>
            </w:r>
            <w:r>
              <w:rPr>
                <w:rFonts w:ascii="Times New Roman" w:hAnsi="Times New Roman" w:cs="Times New Roman"/>
              </w:rPr>
              <w:t>.</w:t>
            </w:r>
            <w:r w:rsidRPr="00C923D9">
              <w:rPr>
                <w:rFonts w:ascii="Times New Roman" w:hAnsi="Times New Roman" w:cs="Times New Roman" w:hint="eastAsia"/>
              </w:rPr>
              <w:t>世界市场形成</w:t>
            </w:r>
          </w:p>
          <w:p w:rsidR="00C1465C" w:rsidRPr="00E946A1" w:rsidRDefault="00C1465C" w:rsidP="00C1465C">
            <w:pPr>
              <w:pStyle w:val="a8"/>
            </w:pPr>
            <w:r w:rsidRPr="00E946A1">
              <w:rPr>
                <w:rFonts w:hint="eastAsia"/>
              </w:rPr>
              <w:t>非选择题典型示例</w:t>
            </w:r>
          </w:p>
          <w:p w:rsidR="00C1465C" w:rsidRPr="004E670A" w:rsidRDefault="00C1465C" w:rsidP="00C1465C">
            <w:pPr>
              <w:pStyle w:val="a8"/>
            </w:pPr>
            <w:r w:rsidRPr="004E670A">
              <w:rPr>
                <w:rFonts w:hint="eastAsia"/>
              </w:rPr>
              <w:t>第</w:t>
            </w:r>
            <w:r>
              <w:t>1</w:t>
            </w:r>
            <w:r w:rsidRPr="004E670A">
              <w:t>8</w:t>
            </w:r>
            <w:r w:rsidRPr="004E670A">
              <w:rPr>
                <w:rFonts w:hint="eastAsia"/>
              </w:rPr>
              <w:t>题</w:t>
            </w:r>
          </w:p>
          <w:p w:rsidR="00C1465C" w:rsidRPr="00E946A1" w:rsidRDefault="00C1465C" w:rsidP="00C1465C">
            <w:pPr>
              <w:pStyle w:val="a8"/>
            </w:pPr>
            <w:r w:rsidRPr="00E946A1">
              <w:rPr>
                <w:rFonts w:hint="eastAsia"/>
                <w:b/>
              </w:rPr>
              <w:t>问题分析：</w:t>
            </w:r>
            <w:r w:rsidRPr="00E946A1">
              <w:rPr>
                <w:rFonts w:hint="eastAsia"/>
              </w:rPr>
              <w:t>（</w:t>
            </w:r>
            <w:r w:rsidRPr="00E946A1">
              <w:t>1</w:t>
            </w:r>
            <w:r w:rsidRPr="00E946A1">
              <w:rPr>
                <w:rFonts w:hint="eastAsia"/>
              </w:rPr>
              <w:t>）表述历史现象和历史概念的能力欠缺。（</w:t>
            </w:r>
            <w:r w:rsidRPr="00E946A1">
              <w:t>2</w:t>
            </w:r>
            <w:r w:rsidRPr="00E946A1">
              <w:rPr>
                <w:rFonts w:hint="eastAsia"/>
              </w:rPr>
              <w:t>）归纳历史信息的能力不足。</w:t>
            </w:r>
          </w:p>
          <w:p w:rsidR="00C1465C" w:rsidRPr="00E946A1" w:rsidRDefault="00C1465C" w:rsidP="00C1465C">
            <w:pPr>
              <w:pStyle w:val="a8"/>
            </w:pPr>
            <w:r w:rsidRPr="00E946A1">
              <w:rPr>
                <w:rFonts w:hint="eastAsia"/>
              </w:rPr>
              <w:t>（</w:t>
            </w:r>
            <w:r w:rsidRPr="00E946A1">
              <w:t>3</w:t>
            </w:r>
            <w:r w:rsidRPr="00E946A1">
              <w:rPr>
                <w:rFonts w:hint="eastAsia"/>
              </w:rPr>
              <w:t>）理解题目，把握出题意图的能力不足。（</w:t>
            </w:r>
            <w:r w:rsidRPr="00E946A1">
              <w:t>4</w:t>
            </w:r>
            <w:r w:rsidRPr="00E946A1">
              <w:rPr>
                <w:rFonts w:hint="eastAsia"/>
              </w:rPr>
              <w:t>）说明、论证历史观点的能力不足。（</w:t>
            </w:r>
            <w:r w:rsidRPr="00E946A1">
              <w:t>5</w:t>
            </w:r>
            <w:r w:rsidRPr="00E946A1">
              <w:rPr>
                <w:rFonts w:hint="eastAsia"/>
              </w:rPr>
              <w:t>）分析历史意义的角度缺失。</w:t>
            </w:r>
          </w:p>
          <w:p w:rsidR="00C1465C" w:rsidRPr="00E946A1" w:rsidRDefault="00C1465C" w:rsidP="00C1465C">
            <w:pPr>
              <w:pStyle w:val="a8"/>
            </w:pPr>
            <w:r w:rsidRPr="00E946A1">
              <w:rPr>
                <w:rFonts w:hint="eastAsia"/>
              </w:rPr>
              <w:lastRenderedPageBreak/>
              <w:t>第</w:t>
            </w:r>
            <w:r>
              <w:t>19</w:t>
            </w:r>
            <w:r w:rsidRPr="00E946A1">
              <w:rPr>
                <w:rFonts w:hint="eastAsia"/>
              </w:rPr>
              <w:t>题</w:t>
            </w:r>
          </w:p>
          <w:p w:rsidR="00E669EC" w:rsidRPr="00C1465C" w:rsidRDefault="00C1465C" w:rsidP="00C1465C">
            <w:pPr>
              <w:pStyle w:val="a8"/>
            </w:pPr>
            <w:r w:rsidRPr="00E946A1">
              <w:rPr>
                <w:rFonts w:hint="eastAsia"/>
                <w:b/>
              </w:rPr>
              <w:t>问题分析：</w:t>
            </w:r>
            <w:r w:rsidRPr="00E946A1">
              <w:rPr>
                <w:rFonts w:hint="eastAsia"/>
              </w:rPr>
              <w:t>（</w:t>
            </w:r>
            <w:r w:rsidRPr="00E946A1">
              <w:t>1</w:t>
            </w:r>
            <w:r w:rsidRPr="00E946A1">
              <w:rPr>
                <w:rFonts w:hint="eastAsia"/>
              </w:rPr>
              <w:t>）历史概念掌握不足。（</w:t>
            </w:r>
            <w:r w:rsidRPr="00E946A1">
              <w:t>2</w:t>
            </w:r>
            <w:r w:rsidRPr="00E946A1">
              <w:rPr>
                <w:rFonts w:hint="eastAsia"/>
              </w:rPr>
              <w:t>）历史事件的系统把握不够</w:t>
            </w:r>
          </w:p>
        </w:tc>
      </w:tr>
    </w:tbl>
    <w:p w:rsidR="00E669EC" w:rsidRPr="00C1465C" w:rsidRDefault="00E669EC" w:rsidP="00E669EC">
      <w:pPr>
        <w:rPr>
          <w:b/>
          <w:bCs/>
        </w:rPr>
      </w:pPr>
      <w:r w:rsidRPr="00C1465C">
        <w:rPr>
          <w:rFonts w:hint="eastAsia"/>
          <w:b/>
          <w:bCs/>
        </w:rPr>
        <w:lastRenderedPageBreak/>
        <w:t>五、改进措施</w:t>
      </w:r>
    </w:p>
    <w:tbl>
      <w:tblPr>
        <w:tblStyle w:val="a3"/>
        <w:tblW w:w="8934" w:type="dxa"/>
        <w:tblLayout w:type="fixed"/>
        <w:tblLook w:val="04A0" w:firstRow="1" w:lastRow="0" w:firstColumn="1" w:lastColumn="0" w:noHBand="0" w:noVBand="1"/>
      </w:tblPr>
      <w:tblGrid>
        <w:gridCol w:w="8934"/>
      </w:tblGrid>
      <w:tr w:rsidR="00E669EC" w:rsidTr="00C1465C">
        <w:trPr>
          <w:trHeight w:val="320"/>
        </w:trPr>
        <w:tc>
          <w:tcPr>
            <w:tcW w:w="8934" w:type="dxa"/>
          </w:tcPr>
          <w:p w:rsidR="0048726E" w:rsidRPr="00E946A1" w:rsidRDefault="0048726E" w:rsidP="0048726E">
            <w:pPr>
              <w:ind w:firstLineChars="200" w:firstLine="420"/>
            </w:pPr>
            <w:r w:rsidRPr="00E946A1">
              <w:t>1</w:t>
            </w:r>
            <w:r>
              <w:rPr>
                <w:rFonts w:hint="eastAsia"/>
              </w:rPr>
              <w:t>．认真研究新课程标准以及新高考方案，</w:t>
            </w:r>
            <w:r w:rsidRPr="00E946A1">
              <w:rPr>
                <w:rFonts w:hint="eastAsia"/>
              </w:rPr>
              <w:t>有效备考</w:t>
            </w:r>
            <w:r w:rsidRPr="00E946A1">
              <w:t xml:space="preserve"> </w:t>
            </w:r>
          </w:p>
          <w:p w:rsidR="0048726E" w:rsidRPr="00E946A1" w:rsidRDefault="0048726E" w:rsidP="0048726E">
            <w:pPr>
              <w:ind w:firstLineChars="200" w:firstLine="420"/>
            </w:pPr>
            <w:r w:rsidRPr="00E946A1">
              <w:rPr>
                <w:rFonts w:hint="eastAsia"/>
              </w:rPr>
              <w:t>认真研读新课程标准，明确高考命题的方向。按照考试说明要求，把握复习的难度、深度和广度，进一步清晰高考命题方向，做到有效备考。</w:t>
            </w:r>
            <w:r w:rsidRPr="00E946A1">
              <w:t xml:space="preserve"> </w:t>
            </w:r>
          </w:p>
          <w:p w:rsidR="0048726E" w:rsidRPr="00E946A1" w:rsidRDefault="0048726E" w:rsidP="0048726E">
            <w:pPr>
              <w:ind w:firstLine="405"/>
            </w:pPr>
            <w:r w:rsidRPr="00E946A1">
              <w:t>2</w:t>
            </w:r>
            <w:r w:rsidRPr="00E946A1">
              <w:rPr>
                <w:rFonts w:hint="eastAsia"/>
              </w:rPr>
              <w:t>．进一步加强双基教学，夯实基础</w:t>
            </w:r>
            <w:r w:rsidRPr="00E946A1">
              <w:t xml:space="preserve"> </w:t>
            </w:r>
          </w:p>
          <w:p w:rsidR="0048726E" w:rsidRPr="00E946A1" w:rsidRDefault="0048726E" w:rsidP="0048726E">
            <w:pPr>
              <w:ind w:firstLine="405"/>
            </w:pPr>
            <w:r w:rsidRPr="00E946A1">
              <w:rPr>
                <w:rFonts w:hint="eastAsia"/>
              </w:rPr>
              <w:t>基础知识和基本技能掌握不牢固导致失分，一直是影响学生成绩提升的重要原因。从收集的答题情况来看，还需要我们在教学中进一步引导学生强化基础。在教学过程中重视形成知识网络，对知识进行系统的归纳、总结，使零散的知识有序化、系统化、结构化。基础知识教学要贯穿复习过程的始终，一直到高考决不放松。</w:t>
            </w:r>
            <w:r w:rsidRPr="00E946A1">
              <w:t xml:space="preserve"> </w:t>
            </w:r>
          </w:p>
          <w:p w:rsidR="0048726E" w:rsidRPr="00E946A1" w:rsidRDefault="0048726E" w:rsidP="0048726E">
            <w:r w:rsidRPr="00E946A1">
              <w:rPr>
                <w:rFonts w:hint="eastAsia"/>
              </w:rPr>
              <w:t xml:space="preserve">　　</w:t>
            </w:r>
            <w:r w:rsidRPr="00E946A1">
              <w:t>3</w:t>
            </w:r>
            <w:r w:rsidRPr="00E946A1">
              <w:rPr>
                <w:rFonts w:hint="eastAsia"/>
              </w:rPr>
              <w:t>、讲练并重，精讲精练</w:t>
            </w:r>
          </w:p>
          <w:p w:rsidR="0048726E" w:rsidRPr="00E946A1" w:rsidRDefault="0048726E" w:rsidP="0048726E">
            <w:pPr>
              <w:ind w:firstLineChars="200" w:firstLine="420"/>
            </w:pPr>
            <w:r w:rsidRPr="00E946A1">
              <w:rPr>
                <w:rFonts w:hint="eastAsia"/>
              </w:rPr>
              <w:t>在教学中我们坚持讲解与练习有机结合的原则，要“精讲精练”，使学生能触类旁通、举一反三。讲：针对性要强，讲重点、关键点，侧重讲单元练习方法和应注意的问题。练：以限时练和课堂反馈作业为主要形式，让学生在解题的能力、速度等方面适应高考的要求。抓好运用知识能力的单元训练、综合训练，题目的难度、梯度适宜。</w:t>
            </w:r>
          </w:p>
          <w:p w:rsidR="0048726E" w:rsidRPr="00E946A1" w:rsidRDefault="0048726E" w:rsidP="0048726E">
            <w:pPr>
              <w:ind w:firstLineChars="200" w:firstLine="420"/>
            </w:pPr>
            <w:r w:rsidRPr="00E946A1">
              <w:t>4</w:t>
            </w:r>
            <w:r w:rsidRPr="00E946A1">
              <w:rPr>
                <w:rFonts w:hint="eastAsia"/>
              </w:rPr>
              <w:t>、注重培养学生的语言表达能力</w:t>
            </w:r>
            <w:r w:rsidRPr="00E946A1">
              <w:t> </w:t>
            </w:r>
          </w:p>
          <w:p w:rsidR="00E669EC" w:rsidRPr="00A90E50" w:rsidRDefault="0048726E" w:rsidP="0048726E">
            <w:pPr>
              <w:rPr>
                <w:color w:val="000000" w:themeColor="text1"/>
              </w:rPr>
            </w:pPr>
            <w:r w:rsidRPr="00E946A1">
              <w:rPr>
                <w:rFonts w:hint="eastAsia"/>
              </w:rPr>
              <w:t>文字简述题，在考查知识和能力的同时，也考查了学生语言表达能力，尤其是用规范的学科术语表达的能力。在平时教学中，应加强这一能力的培养。</w:t>
            </w:r>
            <w:r w:rsidRPr="00E946A1">
              <w:t> </w:t>
            </w:r>
            <w:r w:rsidRPr="00E946A1">
              <w:rPr>
                <w:rFonts w:hint="eastAsia"/>
              </w:rPr>
              <w:t>我们选择典型例题，先让学生做，教师再根据学生的答题情况讲解，然后让学生把正确答案抄一遍，培养学生的语言组织能力和语言表达能力，以及答题的规范性和准确性。</w:t>
            </w:r>
            <w:r w:rsidRPr="00E946A1">
              <w:t> </w:t>
            </w:r>
          </w:p>
        </w:tc>
      </w:tr>
    </w:tbl>
    <w:p w:rsidR="00E669EC" w:rsidRDefault="00E669EC" w:rsidP="00E669EC">
      <w:pPr>
        <w:spacing w:line="100" w:lineRule="exact"/>
        <w:rPr>
          <w:sz w:val="10"/>
          <w:szCs w:val="10"/>
        </w:rPr>
      </w:pPr>
    </w:p>
    <w:p w:rsidR="0004533E" w:rsidRDefault="0004533E" w:rsidP="00E669EC">
      <w:pPr>
        <w:rPr>
          <w:sz w:val="10"/>
          <w:szCs w:val="10"/>
        </w:rPr>
      </w:pPr>
    </w:p>
    <w:sectPr w:rsidR="0004533E" w:rsidSect="0004533E">
      <w:pgSz w:w="11906" w:h="16838"/>
      <w:pgMar w:top="1440" w:right="1800" w:bottom="1134"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640" w:rsidRDefault="00E13640" w:rsidP="00E669EC">
      <w:r>
        <w:separator/>
      </w:r>
    </w:p>
  </w:endnote>
  <w:endnote w:type="continuationSeparator" w:id="0">
    <w:p w:rsidR="00E13640" w:rsidRDefault="00E13640" w:rsidP="00E6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640" w:rsidRDefault="00E13640" w:rsidP="00E669EC">
      <w:r>
        <w:separator/>
      </w:r>
    </w:p>
  </w:footnote>
  <w:footnote w:type="continuationSeparator" w:id="0">
    <w:p w:rsidR="00E13640" w:rsidRDefault="00E13640" w:rsidP="00E66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EA4BE4"/>
    <w:rsid w:val="00044C7C"/>
    <w:rsid w:val="0004533E"/>
    <w:rsid w:val="000A6DCE"/>
    <w:rsid w:val="00201260"/>
    <w:rsid w:val="00220B51"/>
    <w:rsid w:val="00231AF6"/>
    <w:rsid w:val="002939DE"/>
    <w:rsid w:val="00321005"/>
    <w:rsid w:val="003927D2"/>
    <w:rsid w:val="003C52CD"/>
    <w:rsid w:val="003F3C53"/>
    <w:rsid w:val="0048726E"/>
    <w:rsid w:val="005A511C"/>
    <w:rsid w:val="005B2986"/>
    <w:rsid w:val="00643901"/>
    <w:rsid w:val="0069432C"/>
    <w:rsid w:val="00714C57"/>
    <w:rsid w:val="0072044D"/>
    <w:rsid w:val="00732674"/>
    <w:rsid w:val="00795101"/>
    <w:rsid w:val="007C6E51"/>
    <w:rsid w:val="008475B2"/>
    <w:rsid w:val="008F6F5A"/>
    <w:rsid w:val="00900D43"/>
    <w:rsid w:val="0094185E"/>
    <w:rsid w:val="00944421"/>
    <w:rsid w:val="00987037"/>
    <w:rsid w:val="00A24CE2"/>
    <w:rsid w:val="00AA15BE"/>
    <w:rsid w:val="00B221E8"/>
    <w:rsid w:val="00B253EE"/>
    <w:rsid w:val="00C1465C"/>
    <w:rsid w:val="00C61601"/>
    <w:rsid w:val="00D7511E"/>
    <w:rsid w:val="00D91EA1"/>
    <w:rsid w:val="00E13640"/>
    <w:rsid w:val="00E17637"/>
    <w:rsid w:val="00E601AC"/>
    <w:rsid w:val="00E669EC"/>
    <w:rsid w:val="00EB24BB"/>
    <w:rsid w:val="00EC7FD2"/>
    <w:rsid w:val="00EF697B"/>
    <w:rsid w:val="00FA491D"/>
    <w:rsid w:val="00FC66D8"/>
    <w:rsid w:val="00FD0020"/>
    <w:rsid w:val="51446E73"/>
    <w:rsid w:val="56EA4BE4"/>
    <w:rsid w:val="7419712B"/>
    <w:rsid w:val="7B25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3D6A"/>
  <w15:docId w15:val="{E6C07041-4DCC-417F-A54F-1663ADA6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3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3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669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669EC"/>
    <w:rPr>
      <w:kern w:val="2"/>
      <w:sz w:val="18"/>
      <w:szCs w:val="18"/>
    </w:rPr>
  </w:style>
  <w:style w:type="paragraph" w:styleId="a6">
    <w:name w:val="footer"/>
    <w:basedOn w:val="a"/>
    <w:link w:val="a7"/>
    <w:rsid w:val="00E669EC"/>
    <w:pPr>
      <w:tabs>
        <w:tab w:val="center" w:pos="4153"/>
        <w:tab w:val="right" w:pos="8306"/>
      </w:tabs>
      <w:snapToGrid w:val="0"/>
      <w:jc w:val="left"/>
    </w:pPr>
    <w:rPr>
      <w:sz w:val="18"/>
      <w:szCs w:val="18"/>
    </w:rPr>
  </w:style>
  <w:style w:type="character" w:customStyle="1" w:styleId="a7">
    <w:name w:val="页脚 字符"/>
    <w:basedOn w:val="a0"/>
    <w:link w:val="a6"/>
    <w:rsid w:val="00E669EC"/>
    <w:rPr>
      <w:kern w:val="2"/>
      <w:sz w:val="18"/>
      <w:szCs w:val="18"/>
    </w:rPr>
  </w:style>
  <w:style w:type="paragraph" w:styleId="a8">
    <w:name w:val="No Spacing"/>
    <w:link w:val="a9"/>
    <w:uiPriority w:val="1"/>
    <w:qFormat/>
    <w:rsid w:val="00E669EC"/>
    <w:rPr>
      <w:rFonts w:ascii="Cambria Math" w:eastAsia="宋体" w:hAnsi="宋体" w:cs="Cambria Math"/>
      <w:sz w:val="22"/>
      <w:szCs w:val="22"/>
    </w:rPr>
  </w:style>
  <w:style w:type="character" w:customStyle="1" w:styleId="a9">
    <w:name w:val="无间隔 字符"/>
    <w:basedOn w:val="a0"/>
    <w:link w:val="a8"/>
    <w:uiPriority w:val="1"/>
    <w:rsid w:val="00E669EC"/>
    <w:rPr>
      <w:rFonts w:ascii="Cambria Math" w:eastAsia="宋体" w:hAnsi="宋体" w:cs="Cambria Math"/>
      <w:sz w:val="22"/>
      <w:szCs w:val="22"/>
    </w:rPr>
  </w:style>
  <w:style w:type="paragraph" w:styleId="aa">
    <w:name w:val="Plain Text"/>
    <w:basedOn w:val="a"/>
    <w:link w:val="ab"/>
    <w:uiPriority w:val="99"/>
    <w:rsid w:val="00E601AC"/>
    <w:rPr>
      <w:rFonts w:ascii="宋体" w:eastAsia="宋体" w:hAnsi="Courier New" w:cs="Courier New"/>
      <w:szCs w:val="21"/>
    </w:rPr>
  </w:style>
  <w:style w:type="character" w:customStyle="1" w:styleId="ab">
    <w:name w:val="纯文本 字符"/>
    <w:basedOn w:val="a0"/>
    <w:link w:val="aa"/>
    <w:uiPriority w:val="99"/>
    <w:rsid w:val="00E601AC"/>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8584">
      <w:bodyDiv w:val="1"/>
      <w:marLeft w:val="0"/>
      <w:marRight w:val="0"/>
      <w:marTop w:val="0"/>
      <w:marBottom w:val="0"/>
      <w:divBdr>
        <w:top w:val="none" w:sz="0" w:space="0" w:color="auto"/>
        <w:left w:val="none" w:sz="0" w:space="0" w:color="auto"/>
        <w:bottom w:val="none" w:sz="0" w:space="0" w:color="auto"/>
        <w:right w:val="none" w:sz="0" w:space="0" w:color="auto"/>
      </w:divBdr>
    </w:div>
    <w:div w:id="611322425">
      <w:bodyDiv w:val="1"/>
      <w:marLeft w:val="0"/>
      <w:marRight w:val="0"/>
      <w:marTop w:val="0"/>
      <w:marBottom w:val="0"/>
      <w:divBdr>
        <w:top w:val="none" w:sz="0" w:space="0" w:color="auto"/>
        <w:left w:val="none" w:sz="0" w:space="0" w:color="auto"/>
        <w:bottom w:val="none" w:sz="0" w:space="0" w:color="auto"/>
        <w:right w:val="none" w:sz="0" w:space="0" w:color="auto"/>
      </w:divBdr>
    </w:div>
    <w:div w:id="836001856">
      <w:bodyDiv w:val="1"/>
      <w:marLeft w:val="0"/>
      <w:marRight w:val="0"/>
      <w:marTop w:val="0"/>
      <w:marBottom w:val="0"/>
      <w:divBdr>
        <w:top w:val="none" w:sz="0" w:space="0" w:color="auto"/>
        <w:left w:val="none" w:sz="0" w:space="0" w:color="auto"/>
        <w:bottom w:val="none" w:sz="0" w:space="0" w:color="auto"/>
        <w:right w:val="none" w:sz="0" w:space="0" w:color="auto"/>
      </w:divBdr>
    </w:div>
    <w:div w:id="981077912">
      <w:bodyDiv w:val="1"/>
      <w:marLeft w:val="0"/>
      <w:marRight w:val="0"/>
      <w:marTop w:val="0"/>
      <w:marBottom w:val="0"/>
      <w:divBdr>
        <w:top w:val="none" w:sz="0" w:space="0" w:color="auto"/>
        <w:left w:val="none" w:sz="0" w:space="0" w:color="auto"/>
        <w:bottom w:val="none" w:sz="0" w:space="0" w:color="auto"/>
        <w:right w:val="none" w:sz="0" w:space="0" w:color="auto"/>
      </w:divBdr>
    </w:div>
    <w:div w:id="1329751416">
      <w:bodyDiv w:val="1"/>
      <w:marLeft w:val="0"/>
      <w:marRight w:val="0"/>
      <w:marTop w:val="0"/>
      <w:marBottom w:val="0"/>
      <w:divBdr>
        <w:top w:val="none" w:sz="0" w:space="0" w:color="auto"/>
        <w:left w:val="none" w:sz="0" w:space="0" w:color="auto"/>
        <w:bottom w:val="none" w:sz="0" w:space="0" w:color="auto"/>
        <w:right w:val="none" w:sz="0" w:space="0" w:color="auto"/>
      </w:divBdr>
    </w:div>
    <w:div w:id="1447966865">
      <w:bodyDiv w:val="1"/>
      <w:marLeft w:val="0"/>
      <w:marRight w:val="0"/>
      <w:marTop w:val="0"/>
      <w:marBottom w:val="0"/>
      <w:divBdr>
        <w:top w:val="none" w:sz="0" w:space="0" w:color="auto"/>
        <w:left w:val="none" w:sz="0" w:space="0" w:color="auto"/>
        <w:bottom w:val="none" w:sz="0" w:space="0" w:color="auto"/>
        <w:right w:val="none" w:sz="0" w:space="0" w:color="auto"/>
      </w:divBdr>
    </w:div>
    <w:div w:id="1454979787">
      <w:bodyDiv w:val="1"/>
      <w:marLeft w:val="0"/>
      <w:marRight w:val="0"/>
      <w:marTop w:val="0"/>
      <w:marBottom w:val="0"/>
      <w:divBdr>
        <w:top w:val="none" w:sz="0" w:space="0" w:color="auto"/>
        <w:left w:val="none" w:sz="0" w:space="0" w:color="auto"/>
        <w:bottom w:val="none" w:sz="0" w:space="0" w:color="auto"/>
        <w:right w:val="none" w:sz="0" w:space="0" w:color="auto"/>
      </w:divBdr>
    </w:div>
    <w:div w:id="1657688492">
      <w:bodyDiv w:val="1"/>
      <w:marLeft w:val="0"/>
      <w:marRight w:val="0"/>
      <w:marTop w:val="0"/>
      <w:marBottom w:val="0"/>
      <w:divBdr>
        <w:top w:val="none" w:sz="0" w:space="0" w:color="auto"/>
        <w:left w:val="none" w:sz="0" w:space="0" w:color="auto"/>
        <w:bottom w:val="none" w:sz="0" w:space="0" w:color="auto"/>
        <w:right w:val="none" w:sz="0" w:space="0" w:color="auto"/>
      </w:divBdr>
    </w:div>
    <w:div w:id="1667589843">
      <w:bodyDiv w:val="1"/>
      <w:marLeft w:val="0"/>
      <w:marRight w:val="0"/>
      <w:marTop w:val="0"/>
      <w:marBottom w:val="0"/>
      <w:divBdr>
        <w:top w:val="none" w:sz="0" w:space="0" w:color="auto"/>
        <w:left w:val="none" w:sz="0" w:space="0" w:color="auto"/>
        <w:bottom w:val="none" w:sz="0" w:space="0" w:color="auto"/>
        <w:right w:val="none" w:sz="0" w:space="0" w:color="auto"/>
      </w:divBdr>
    </w:div>
    <w:div w:id="1879782938">
      <w:bodyDiv w:val="1"/>
      <w:marLeft w:val="0"/>
      <w:marRight w:val="0"/>
      <w:marTop w:val="0"/>
      <w:marBottom w:val="0"/>
      <w:divBdr>
        <w:top w:val="none" w:sz="0" w:space="0" w:color="auto"/>
        <w:left w:val="none" w:sz="0" w:space="0" w:color="auto"/>
        <w:bottom w:val="none" w:sz="0" w:space="0" w:color="auto"/>
        <w:right w:val="none" w:sz="0" w:space="0" w:color="auto"/>
      </w:divBdr>
    </w:div>
    <w:div w:id="2032873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潘玉凤</cp:lastModifiedBy>
  <cp:revision>2</cp:revision>
  <dcterms:created xsi:type="dcterms:W3CDTF">2021-06-23T00:35:00Z</dcterms:created>
  <dcterms:modified xsi:type="dcterms:W3CDTF">2021-06-23T00:35:00Z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