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A811F8" w:rsidP="00A811F8">
      <w:pPr>
        <w:spacing w:line="220" w:lineRule="atLeast"/>
        <w:jc w:val="center"/>
      </w:pPr>
      <w:r>
        <w:rPr>
          <w:rFonts w:hint="eastAsia"/>
        </w:rPr>
        <w:t>百家争鸣与儒家思想的形成的教学</w:t>
      </w:r>
      <w:r w:rsidR="00944938">
        <w:rPr>
          <w:rFonts w:hint="eastAsia"/>
        </w:rPr>
        <w:t>反思</w:t>
      </w:r>
    </w:p>
    <w:p w:rsidR="00A811F8" w:rsidRDefault="00A811F8" w:rsidP="00A811F8">
      <w:pPr>
        <w:spacing w:line="220" w:lineRule="atLeast"/>
      </w:pPr>
      <w:r>
        <w:rPr>
          <w:rFonts w:hint="eastAsia"/>
        </w:rPr>
        <w:t>一、课题定位：新高考背景下的一轮复习课</w:t>
      </w:r>
    </w:p>
    <w:p w:rsidR="00A811F8" w:rsidRDefault="00A811F8" w:rsidP="00A811F8">
      <w:pPr>
        <w:spacing w:line="220" w:lineRule="atLeast"/>
      </w:pPr>
      <w:r>
        <w:rPr>
          <w:rFonts w:hint="eastAsia"/>
        </w:rPr>
        <w:t>新高考背景：关注新课标、新旧教材并存、新高考。首先从课标出发，关注新教材，关注江苏卷的同时，关注全国</w:t>
      </w:r>
      <w:r>
        <w:rPr>
          <w:rFonts w:hint="eastAsia"/>
        </w:rPr>
        <w:t>1</w:t>
      </w:r>
      <w:r>
        <w:rPr>
          <w:rFonts w:hint="eastAsia"/>
        </w:rPr>
        <w:t>卷和山东卷。</w:t>
      </w:r>
    </w:p>
    <w:p w:rsidR="00A811F8" w:rsidRDefault="00A811F8" w:rsidP="00A811F8">
      <w:pPr>
        <w:spacing w:line="220" w:lineRule="atLeast"/>
      </w:pPr>
      <w:r>
        <w:rPr>
          <w:rFonts w:hint="eastAsia"/>
        </w:rPr>
        <w:t>二、教学设计</w:t>
      </w:r>
    </w:p>
    <w:p w:rsidR="00A811F8" w:rsidRDefault="00A811F8" w:rsidP="00A811F8">
      <w:pPr>
        <w:spacing w:line="220" w:lineRule="atLeast"/>
      </w:pPr>
      <w:r>
        <w:rPr>
          <w:rFonts w:hint="eastAsia"/>
        </w:rPr>
        <w:t>按照一轮的体例，基础梳理、重难点突破和知识运用三个部分。</w:t>
      </w:r>
    </w:p>
    <w:p w:rsidR="00A811F8" w:rsidRDefault="00A811F8" w:rsidP="00A811F8">
      <w:pPr>
        <w:spacing w:line="220" w:lineRule="atLeast"/>
      </w:pPr>
      <w:r>
        <w:rPr>
          <w:rFonts w:hint="eastAsia"/>
        </w:rPr>
        <w:t>三、重难点突破</w:t>
      </w:r>
    </w:p>
    <w:p w:rsidR="00A811F8" w:rsidRDefault="00A811F8" w:rsidP="00A811F8">
      <w:pPr>
        <w:spacing w:line="220" w:lineRule="atLeast"/>
      </w:pPr>
      <w:r>
        <w:rPr>
          <w:rFonts w:hint="eastAsia"/>
        </w:rPr>
        <w:t>关注思想史的特点。注意纵向和横向的联系。试图抓住百家争鸣是人的思想的本质。从为政、为人、人性、处世哲学的角度来整合诸子思想的异同、演变和融合。</w:t>
      </w:r>
    </w:p>
    <w:p w:rsidR="00BA7E7A" w:rsidRDefault="00A811F8" w:rsidP="00BA7E7A">
      <w:pPr>
        <w:spacing w:line="220" w:lineRule="atLeast"/>
      </w:pPr>
      <w:r>
        <w:rPr>
          <w:rFonts w:hint="eastAsia"/>
        </w:rPr>
        <w:t>四、</w:t>
      </w:r>
      <w:r w:rsidR="00BA7E7A">
        <w:rPr>
          <w:rFonts w:hint="eastAsia"/>
        </w:rPr>
        <w:t>最后，设计一个古今对话环节。基于公元前</w:t>
      </w:r>
      <w:r w:rsidR="00BA7E7A">
        <w:rPr>
          <w:rFonts w:hint="eastAsia"/>
        </w:rPr>
        <w:t>6-3</w:t>
      </w:r>
      <w:r w:rsidR="00BA7E7A">
        <w:rPr>
          <w:rFonts w:hint="eastAsia"/>
        </w:rPr>
        <w:t>世纪是人类文明的“轴心时代”，是人文主义精神的萌发时期；东西方圣哲的涌现，他们为各自地区文明重新确立的思想原则和社会准则，体现了人类文明的多样性和共通性。</w:t>
      </w:r>
    </w:p>
    <w:p w:rsidR="00A811F8" w:rsidRDefault="00BA7E7A" w:rsidP="00BA7E7A">
      <w:pPr>
        <w:spacing w:line="220" w:lineRule="atLeast"/>
      </w:pPr>
      <w:r>
        <w:rPr>
          <w:rFonts w:hint="eastAsia"/>
        </w:rPr>
        <w:t>营造在全球化的语境下，领悟古典命题的现代意义，使过去的智慧在今天的生活空间中依然有力地延伸，而古典新意的思维方式便成为我们认识自己，融入世界的一种可能性。</w:t>
      </w:r>
    </w:p>
    <w:p w:rsidR="00BA7E7A" w:rsidRDefault="00BA7E7A" w:rsidP="00BA7E7A">
      <w:pPr>
        <w:spacing w:line="220" w:lineRule="atLeast"/>
        <w:jc w:val="right"/>
      </w:pPr>
      <w:r>
        <w:t>2021/4/14</w:t>
      </w:r>
    </w:p>
    <w:sectPr w:rsidR="00BA7E7A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481" w:rsidRDefault="003A5481" w:rsidP="00A811F8">
      <w:pPr>
        <w:spacing w:after="0"/>
      </w:pPr>
      <w:r>
        <w:separator/>
      </w:r>
    </w:p>
  </w:endnote>
  <w:endnote w:type="continuationSeparator" w:id="0">
    <w:p w:rsidR="003A5481" w:rsidRDefault="003A5481" w:rsidP="00A811F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481" w:rsidRDefault="003A5481" w:rsidP="00A811F8">
      <w:pPr>
        <w:spacing w:after="0"/>
      </w:pPr>
      <w:r>
        <w:separator/>
      </w:r>
    </w:p>
  </w:footnote>
  <w:footnote w:type="continuationSeparator" w:id="0">
    <w:p w:rsidR="003A5481" w:rsidRDefault="003A5481" w:rsidP="00A811F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0225"/>
    <w:rsid w:val="00193797"/>
    <w:rsid w:val="002308BD"/>
    <w:rsid w:val="00323B43"/>
    <w:rsid w:val="003A5481"/>
    <w:rsid w:val="003D37D8"/>
    <w:rsid w:val="00426133"/>
    <w:rsid w:val="004358AB"/>
    <w:rsid w:val="008B7726"/>
    <w:rsid w:val="00944938"/>
    <w:rsid w:val="00A811F8"/>
    <w:rsid w:val="00BA7E7A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1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1F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1F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1F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2021-06-22T01:49:00Z</dcterms:modified>
</cp:coreProperties>
</file>