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70707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707070"/>
          <w:spacing w:val="0"/>
          <w:sz w:val="36"/>
          <w:szCs w:val="36"/>
          <w:shd w:val="clear" w:fill="FFFFFF"/>
        </w:rPr>
        <w:t>《乙烯》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707070"/>
          <w:spacing w:val="0"/>
          <w:sz w:val="36"/>
          <w:szCs w:val="36"/>
          <w:shd w:val="clear" w:fill="FFFFFF"/>
          <w:lang w:val="en-US" w:eastAsia="zh-CN"/>
        </w:rPr>
        <w:t>教学设计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</w:rPr>
        <w:t>今天</w:t>
      </w:r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王景</w:t>
      </w:r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</w:rPr>
        <w:t>老师上了一堂《乙烯》教学研讨展示课，这是一堂实用的、有效的公开课。这节课有以下几个特色：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</w:rPr>
        <w:t>　　第一个特色是“实”。这节课课堂朴实，实实在在，没有任何玄虚。教学目标非常明确，教学重点非常突出，导学案切合学生实际，课件的制作也非常实用。</w:t>
      </w:r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王</w:t>
      </w:r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</w:rPr>
        <w:t>老师的现代化教学手段应用非常熟练，教学基本功很扎实。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</w:rPr>
        <w:t>　　第二个特色是“活”。这节课</w:t>
      </w:r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王</w:t>
      </w:r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</w:rPr>
        <w:t>老师教学语言亲切活泼自然，有亲和力。能充分调动学生思维，激发学生的学习热情。学生活动多，课堂活跃，学生参与欲望强烈。老师教得轻松，学生学得轻松，良好的师生互动使课堂学习更快乐更高效。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</w:rPr>
        <w:t>　　第三个特色是“巧”。这节课教学设计巧妙，“化学仿生实验”的引课一下子抓住了学生的眼球，让学生快速进入本节课的内容，比说教引课更形象更有效。在理解“加聚反应”难点时，刘老师设计和学生一起做游戏活动，既深入浅出又印象深刻。看出</w:t>
      </w:r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王</w:t>
      </w:r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</w:rPr>
        <w:t>老师是个爱思考的人，是花了一番心思才想到的。有好的构思、精巧的设计才能成就一节好课。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</w:rPr>
        <w:t>　　第四个特色是“精”。这节课的内容做到了精讲、精练，重点突出，包括习题的选择也非常精，这样大大避免了学生精力的浪费。这节课既注重基础又注重拓展，同时对重要知识要求学生应知应会。这节课是一节非常饱满的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</w:rPr>
        <w:t>　　总的来说，这节课思路清晰，设计合理。可以看出</w:t>
      </w:r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王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707070"/>
          <w:spacing w:val="0"/>
          <w:sz w:val="24"/>
          <w:szCs w:val="24"/>
          <w:bdr w:val="none" w:color="auto" w:sz="0" w:space="0"/>
          <w:shd w:val="clear" w:fill="FFFFFF"/>
        </w:rPr>
        <w:t>老师对教材理解透彻，知识重点难点把握准确，灵活处理教材能力强。充分体现了化学组“高效课堂”的教学研讨特色。是一节精彩的研讨展示课。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B57A9"/>
    <w:rsid w:val="792B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2021-05-14T08:32:00Z</dcterms:created>
  <dc:creator>馥郁芬芳</dc:creator>
  <cp:lastModifiedBy>馥郁芬芳</cp:lastModifiedBy>
  <dcterms:modified xsi:type="dcterms:W3CDTF">2021-05-14T08:35:45Z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2E2541C51CE44F7FB86F8C7FCB5FFB7D</vt:lpwstr>
  </property>
</Properties>
</file>