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《化学反应速率》评课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320" w:firstLineChars="18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丁志芬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荣丹丹</w:t>
      </w:r>
      <w:r>
        <w:rPr>
          <w:rFonts w:ascii="宋体" w:hAnsi="宋体" w:eastAsia="宋体" w:cs="宋体"/>
          <w:sz w:val="24"/>
          <w:szCs w:val="24"/>
        </w:rPr>
        <w:t>老师的《化学反应的速率》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这节</w:t>
      </w:r>
      <w:r>
        <w:rPr>
          <w:rFonts w:ascii="宋体" w:hAnsi="宋体" w:eastAsia="宋体" w:cs="宋体"/>
          <w:sz w:val="24"/>
          <w:szCs w:val="24"/>
        </w:rPr>
        <w:t>实验探究课，特别强调学生的实验设计能力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观察能力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动手能力和科学探究能力的培养。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她</w:t>
      </w:r>
      <w:r>
        <w:rPr>
          <w:rFonts w:ascii="宋体" w:hAnsi="宋体" w:eastAsia="宋体" w:cs="宋体"/>
          <w:sz w:val="24"/>
          <w:szCs w:val="24"/>
        </w:rPr>
        <w:t>老师上课语言简洁，气氛活跃，处处洋溢着新课程理念的气息，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是一节不错的化学课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荣</w:t>
      </w:r>
      <w:r>
        <w:rPr>
          <w:rFonts w:ascii="宋体" w:hAnsi="宋体" w:eastAsia="宋体" w:cs="宋体"/>
          <w:sz w:val="24"/>
          <w:szCs w:val="24"/>
        </w:rPr>
        <w:t>老师鼓励每个学生积极参与教学活动，在教学中创设丰富多彩的活动情景，让学生亲自实践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大胆探索。在本课的分组探究实验(影响化学反应速率的条件)中，建立了“个人一一小组一一全班”、“学生一一教师”二维立体的动态过程，在整个相互交流沟通，相互启发、补充的过程中，教师与学生彼此分享自己的思考、经验和知识，提出了可能涉及的4个实验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试验1:表面积大致相同的铜箔、镁条、铁片分别与同浓度的盐酸反应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试验2:镁条或铁片分别与不同浓度的盐酸反应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试验3:铁片(镁片)在不同温度下与同浓度盐酸反应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试验4:块状碳酸钙、碳酸钙粉末分别与同浓度盐酸的反应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学生自主探究、质疑讨论的基础上，采取多维互动的方式，使学生充分显示思维过程，暴露存在的问题，在做深入的知识辨析和归纳总结后，让学生得到锻炼和提高，逐步掌握探究问题的方法，形成创造性分析问题和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总之，本堂课中新课程的理念得到了很好的体现，教学方法多样，教学的过程中体现出“两个过程”，即注意到以化学知识的发生发展过程(逻辑的)和学生认识化学知识的思维过程(思维)为依据设计教学进程，突出了教学重点，突破了教学难点，另外也展示了教师扎实的基本功和优秀的专业素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  <w:rsid w:val="0A031732"/>
    <w:rsid w:val="0A930BFF"/>
    <w:rsid w:val="0DAD7D0A"/>
    <w:rsid w:val="1F840FD4"/>
    <w:rsid w:val="23826B99"/>
    <w:rsid w:val="352153CC"/>
    <w:rsid w:val="3AD86119"/>
    <w:rsid w:val="4A055104"/>
    <w:rsid w:val="547E686C"/>
    <w:rsid w:val="577509AC"/>
    <w:rsid w:val="583E615D"/>
    <w:rsid w:val="59002AF8"/>
    <w:rsid w:val="5BE976A1"/>
    <w:rsid w:val="60CF64D7"/>
    <w:rsid w:val="651F0B1D"/>
    <w:rsid w:val="7994659C"/>
    <w:rsid w:val="7FA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</Words>
  <Characters>67</Characters>
  <Lines>1</Lines>
  <Paragraphs>1</Paragraphs>
  <TotalTime>5</TotalTime>
  <ScaleCrop>false</ScaleCrop>
  <LinksUpToDate>false</LinksUpToDate>
  <CharactersWithSpaces>77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2019-10-11T06:07:00Z</dcterms:created>
  <dc:creator>Administrator</dc:creator>
  <cp:lastModifiedBy>馥郁芬芳</cp:lastModifiedBy>
  <dcterms:modified xsi:type="dcterms:W3CDTF">2021-04-22T09:05:44Z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B9A8C80A743F4A62AB5E6BA19872FDCB</vt:lpwstr>
  </property>
</Properties>
</file>