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010" w:rsidRDefault="009F7010" w:rsidP="009F7010">
      <w:pPr>
        <w:jc w:val="center"/>
        <w:rPr>
          <w:rFonts w:hint="eastAsia"/>
        </w:rPr>
      </w:pPr>
    </w:p>
    <w:p w:rsidR="00AE5BDD" w:rsidRPr="009F7010" w:rsidRDefault="009F7010" w:rsidP="009F7010">
      <w:pPr>
        <w:spacing w:afterLines="50"/>
        <w:jc w:val="center"/>
        <w:rPr>
          <w:rFonts w:hint="eastAsia"/>
          <w:b/>
          <w:sz w:val="24"/>
          <w:szCs w:val="24"/>
        </w:rPr>
      </w:pPr>
      <w:r w:rsidRPr="009F7010">
        <w:rPr>
          <w:rFonts w:hint="eastAsia"/>
          <w:b/>
          <w:sz w:val="24"/>
          <w:szCs w:val="24"/>
        </w:rPr>
        <w:t>倪彩云老师公开课评价</w:t>
      </w:r>
    </w:p>
    <w:p w:rsidR="009F7010" w:rsidRPr="009F7010" w:rsidRDefault="009F7010" w:rsidP="009F7010">
      <w:pPr>
        <w:spacing w:afterLines="50"/>
        <w:jc w:val="center"/>
        <w:rPr>
          <w:rFonts w:hint="eastAsia"/>
          <w:sz w:val="24"/>
          <w:szCs w:val="24"/>
        </w:rPr>
      </w:pPr>
      <w:r w:rsidRPr="009F7010">
        <w:rPr>
          <w:rFonts w:hint="eastAsia"/>
          <w:sz w:val="24"/>
          <w:szCs w:val="24"/>
        </w:rPr>
        <w:t>评课人：臧磊</w:t>
      </w:r>
    </w:p>
    <w:p w:rsidR="009F7010" w:rsidRPr="009F7010" w:rsidRDefault="009F7010" w:rsidP="009F7010">
      <w:pPr>
        <w:spacing w:afterLines="50"/>
        <w:rPr>
          <w:rFonts w:hint="eastAsia"/>
          <w:sz w:val="24"/>
          <w:szCs w:val="24"/>
        </w:rPr>
      </w:pPr>
    </w:p>
    <w:p w:rsidR="009F7010" w:rsidRPr="009F7010" w:rsidRDefault="009F7010" w:rsidP="009F7010">
      <w:pPr>
        <w:spacing w:afterLines="5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4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</w:rPr>
        <w:t>日下午，在高二</w:t>
      </w: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班</w:t>
      </w:r>
      <w:r w:rsidR="007D21B1">
        <w:rPr>
          <w:rFonts w:hint="eastAsia"/>
          <w:sz w:val="24"/>
          <w:szCs w:val="24"/>
        </w:rPr>
        <w:t>教室</w:t>
      </w:r>
      <w:r>
        <w:rPr>
          <w:rFonts w:hint="eastAsia"/>
          <w:sz w:val="24"/>
          <w:szCs w:val="24"/>
        </w:rPr>
        <w:t>听了青年教师倪彩云老师的一节公开课《高女人和她的矮丈夫》。总体感受是设计精巧，构思新颖，体现出</w:t>
      </w:r>
      <w:r w:rsidR="007D21B1">
        <w:rPr>
          <w:rFonts w:hint="eastAsia"/>
          <w:sz w:val="24"/>
          <w:szCs w:val="24"/>
        </w:rPr>
        <w:t>她</w:t>
      </w:r>
      <w:r w:rsidR="00F93F75">
        <w:rPr>
          <w:rFonts w:hint="eastAsia"/>
          <w:sz w:val="24"/>
          <w:szCs w:val="24"/>
        </w:rPr>
        <w:t>对</w:t>
      </w:r>
      <w:r>
        <w:rPr>
          <w:rFonts w:hint="eastAsia"/>
          <w:sz w:val="24"/>
          <w:szCs w:val="24"/>
        </w:rPr>
        <w:t>新高考模式下</w:t>
      </w:r>
      <w:r w:rsidR="00F93F75">
        <w:rPr>
          <w:rFonts w:hint="eastAsia"/>
          <w:sz w:val="24"/>
          <w:szCs w:val="24"/>
        </w:rPr>
        <w:t>语文小说教学</w:t>
      </w:r>
      <w:r>
        <w:rPr>
          <w:rFonts w:hint="eastAsia"/>
          <w:sz w:val="24"/>
          <w:szCs w:val="24"/>
        </w:rPr>
        <w:t>的</w:t>
      </w:r>
      <w:r w:rsidR="00F93F75">
        <w:rPr>
          <w:rFonts w:hint="eastAsia"/>
          <w:sz w:val="24"/>
          <w:szCs w:val="24"/>
        </w:rPr>
        <w:t>一次</w:t>
      </w:r>
      <w:r>
        <w:rPr>
          <w:rFonts w:hint="eastAsia"/>
          <w:sz w:val="24"/>
          <w:szCs w:val="24"/>
        </w:rPr>
        <w:t>探索</w:t>
      </w:r>
      <w:r w:rsidR="00F93F75">
        <w:rPr>
          <w:rFonts w:hint="eastAsia"/>
          <w:sz w:val="24"/>
          <w:szCs w:val="24"/>
        </w:rPr>
        <w:t>与尝试。</w:t>
      </w:r>
    </w:p>
    <w:p w:rsidR="009F7010" w:rsidRDefault="00F93F75" w:rsidP="00F93F75">
      <w:pPr>
        <w:ind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课堂生成就以任务驱动的模式，让学生通过设计电影镜头的方式来考量人物的语言与神态，从而揣摩小说人物的性格特征。在反复品读语言的同时，带动学生走入细节描写，去感受作者设计的匠心，并且在学生课堂展示后及时予以点评，擅长抓其表达意图，引导体会人物思想特征。</w:t>
      </w:r>
    </w:p>
    <w:p w:rsidR="00F93F75" w:rsidRPr="009F7010" w:rsidRDefault="00F93F75" w:rsidP="00F93F75">
      <w:pPr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倪老师还从环境描写与人物刻画的关系上让学生深入思考，引用车尔尼雪夫斯基的“环境怎样去影响人，人又是怎样影响周围的世界的”，触发学生感悟人物与特定环</w:t>
      </w:r>
      <w:r w:rsidR="007D21B1">
        <w:rPr>
          <w:rFonts w:hint="eastAsia"/>
          <w:sz w:val="24"/>
          <w:szCs w:val="24"/>
        </w:rPr>
        <w:t>境的关系。点拨引导，指向明确，课堂教学的目标基本实现。</w:t>
      </w:r>
    </w:p>
    <w:sectPr w:rsidR="00F93F75" w:rsidRPr="009F7010" w:rsidSect="00AE5B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F7010"/>
    <w:rsid w:val="007D21B1"/>
    <w:rsid w:val="009F7010"/>
    <w:rsid w:val="00AE5BDD"/>
    <w:rsid w:val="00F93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B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2021-04-16T08:51:00Z</dcterms:created>
  <dcterms:modified xsi:type="dcterms:W3CDTF">2021-04-16T09:25:00Z</dcterms:modified>
</cp:coreProperties>
</file>