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工作未满三年教师汇报课</w:t>
      </w:r>
    </w:p>
    <w:p>
      <w:pPr>
        <w:jc w:val="both"/>
        <w:rPr>
          <w:rFonts w:hint="default"/>
          <w:lang w:val="en-US" w:eastAsia="zh-CN"/>
        </w:rPr>
      </w:pPr>
      <w:r>
        <w:rPr>
          <w:rFonts w:hint="eastAsia"/>
          <w:lang w:val="en-US" w:eastAsia="zh-CN"/>
        </w:rPr>
        <w:t>一、开课</w:t>
      </w:r>
    </w:p>
    <w:tbl>
      <w:tblPr>
        <w:tblStyle w:val="3"/>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2130"/>
        <w:gridCol w:w="213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numPr>
                <w:ilvl w:val="0"/>
                <w:numId w:val="0"/>
              </w:numPr>
              <w:jc w:val="both"/>
              <w:rPr>
                <w:rFonts w:hint="default"/>
                <w:vertAlign w:val="baseline"/>
                <w:lang w:val="en-US" w:eastAsia="zh-CN"/>
              </w:rPr>
            </w:pPr>
            <w:r>
              <w:rPr>
                <w:rFonts w:hint="eastAsia"/>
                <w:vertAlign w:val="baseline"/>
                <w:lang w:val="en-US" w:eastAsia="zh-CN"/>
              </w:rPr>
              <w:t>时间</w:t>
            </w:r>
          </w:p>
        </w:tc>
        <w:tc>
          <w:tcPr>
            <w:tcW w:w="2130" w:type="dxa"/>
          </w:tcPr>
          <w:p>
            <w:pPr>
              <w:numPr>
                <w:ilvl w:val="0"/>
                <w:numId w:val="0"/>
              </w:numPr>
              <w:jc w:val="both"/>
              <w:rPr>
                <w:rFonts w:hint="default"/>
                <w:vertAlign w:val="baseline"/>
                <w:lang w:val="en-US" w:eastAsia="zh-CN"/>
              </w:rPr>
            </w:pPr>
            <w:r>
              <w:rPr>
                <w:rFonts w:hint="eastAsia"/>
                <w:vertAlign w:val="baseline"/>
                <w:lang w:val="en-US" w:eastAsia="zh-CN"/>
              </w:rPr>
              <w:t>教师</w:t>
            </w:r>
          </w:p>
        </w:tc>
        <w:tc>
          <w:tcPr>
            <w:tcW w:w="2131" w:type="dxa"/>
          </w:tcPr>
          <w:p>
            <w:pPr>
              <w:numPr>
                <w:ilvl w:val="0"/>
                <w:numId w:val="0"/>
              </w:numPr>
              <w:jc w:val="both"/>
              <w:rPr>
                <w:rFonts w:hint="default"/>
                <w:vertAlign w:val="baseline"/>
                <w:lang w:val="en-US" w:eastAsia="zh-CN"/>
              </w:rPr>
            </w:pPr>
            <w:r>
              <w:rPr>
                <w:rFonts w:hint="eastAsia"/>
                <w:vertAlign w:val="baseline"/>
                <w:lang w:val="en-US" w:eastAsia="zh-CN"/>
              </w:rPr>
              <w:t>课题</w:t>
            </w:r>
          </w:p>
        </w:tc>
        <w:tc>
          <w:tcPr>
            <w:tcW w:w="1628" w:type="dxa"/>
          </w:tcPr>
          <w:p>
            <w:pPr>
              <w:numPr>
                <w:ilvl w:val="0"/>
                <w:numId w:val="0"/>
              </w:numPr>
              <w:jc w:val="both"/>
              <w:rPr>
                <w:rFonts w:hint="default"/>
                <w:vertAlign w:val="baseline"/>
                <w:lang w:val="en-US" w:eastAsia="zh-CN"/>
              </w:rPr>
            </w:pPr>
            <w:r>
              <w:rPr>
                <w:rFonts w:hint="eastAsia"/>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numPr>
                <w:ilvl w:val="0"/>
                <w:numId w:val="0"/>
              </w:numPr>
              <w:jc w:val="both"/>
              <w:rPr>
                <w:rFonts w:hint="default"/>
                <w:vertAlign w:val="baseline"/>
                <w:lang w:val="en-US" w:eastAsia="zh-CN"/>
              </w:rPr>
            </w:pPr>
            <w:r>
              <w:rPr>
                <w:rFonts w:hint="eastAsia"/>
                <w:vertAlign w:val="baseline"/>
                <w:lang w:val="en-US" w:eastAsia="zh-CN"/>
              </w:rPr>
              <w:t>14：25-15:05</w:t>
            </w:r>
          </w:p>
        </w:tc>
        <w:tc>
          <w:tcPr>
            <w:tcW w:w="2130" w:type="dxa"/>
          </w:tcPr>
          <w:p>
            <w:pPr>
              <w:numPr>
                <w:ilvl w:val="0"/>
                <w:numId w:val="0"/>
              </w:numPr>
              <w:jc w:val="both"/>
              <w:rPr>
                <w:rFonts w:hint="default"/>
                <w:vertAlign w:val="baseline"/>
                <w:lang w:val="en-US" w:eastAsia="zh-CN"/>
              </w:rPr>
            </w:pPr>
            <w:r>
              <w:rPr>
                <w:rFonts w:hint="eastAsia"/>
                <w:vertAlign w:val="baseline"/>
                <w:lang w:val="en-US" w:eastAsia="zh-CN"/>
              </w:rPr>
              <w:t>张梦颖（高一2班）</w:t>
            </w:r>
          </w:p>
        </w:tc>
        <w:tc>
          <w:tcPr>
            <w:tcW w:w="2131" w:type="dxa"/>
          </w:tcPr>
          <w:p>
            <w:pPr>
              <w:numPr>
                <w:ilvl w:val="0"/>
                <w:numId w:val="0"/>
              </w:numPr>
              <w:jc w:val="both"/>
              <w:rPr>
                <w:rFonts w:hint="default"/>
                <w:vertAlign w:val="baseline"/>
                <w:lang w:val="en-US" w:eastAsia="zh-CN"/>
              </w:rPr>
            </w:pPr>
            <w:r>
              <w:rPr>
                <w:rFonts w:hint="eastAsia"/>
                <w:vertAlign w:val="baseline"/>
                <w:lang w:val="en-US" w:eastAsia="zh-CN"/>
              </w:rPr>
              <w:t>二倍角的三角函数</w:t>
            </w:r>
          </w:p>
        </w:tc>
        <w:tc>
          <w:tcPr>
            <w:tcW w:w="1628" w:type="dxa"/>
          </w:tcPr>
          <w:p>
            <w:pPr>
              <w:numPr>
                <w:ilvl w:val="0"/>
                <w:numId w:val="0"/>
              </w:numPr>
              <w:jc w:val="both"/>
              <w:rPr>
                <w:rFonts w:hint="default"/>
                <w:vertAlign w:val="baseline"/>
                <w:lang w:val="en-US" w:eastAsia="zh-CN"/>
              </w:rPr>
            </w:pPr>
            <w:r>
              <w:rPr>
                <w:rFonts w:hint="eastAsia"/>
                <w:vertAlign w:val="baseline"/>
                <w:lang w:val="en-US" w:eastAsia="zh-CN"/>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numPr>
                <w:ilvl w:val="0"/>
                <w:numId w:val="0"/>
              </w:numPr>
              <w:jc w:val="both"/>
              <w:rPr>
                <w:rFonts w:hint="default"/>
                <w:vertAlign w:val="baseline"/>
                <w:lang w:val="en-US" w:eastAsia="zh-CN"/>
              </w:rPr>
            </w:pPr>
            <w:r>
              <w:rPr>
                <w:rFonts w:hint="eastAsia"/>
                <w:vertAlign w:val="baseline"/>
                <w:lang w:val="en-US" w:eastAsia="zh-CN"/>
              </w:rPr>
              <w:t>15:15-15:55</w:t>
            </w:r>
          </w:p>
        </w:tc>
        <w:tc>
          <w:tcPr>
            <w:tcW w:w="2130" w:type="dxa"/>
          </w:tcPr>
          <w:p>
            <w:pPr>
              <w:numPr>
                <w:ilvl w:val="0"/>
                <w:numId w:val="0"/>
              </w:numPr>
              <w:jc w:val="both"/>
              <w:rPr>
                <w:rFonts w:hint="default"/>
                <w:vertAlign w:val="baseline"/>
                <w:lang w:val="en-US" w:eastAsia="zh-CN"/>
              </w:rPr>
            </w:pPr>
            <w:r>
              <w:rPr>
                <w:rFonts w:hint="eastAsia"/>
                <w:vertAlign w:val="baseline"/>
                <w:lang w:val="en-US" w:eastAsia="zh-CN"/>
              </w:rPr>
              <w:t>蔡文银（高一18班）</w:t>
            </w:r>
          </w:p>
        </w:tc>
        <w:tc>
          <w:tcPr>
            <w:tcW w:w="2131" w:type="dxa"/>
            <w:vAlign w:val="top"/>
          </w:tcPr>
          <w:p>
            <w:pPr>
              <w:numPr>
                <w:ilvl w:val="0"/>
                <w:numId w:val="0"/>
              </w:numPr>
              <w:ind w:left="0" w:leftChars="0" w:firstLine="0" w:firstLineChars="0"/>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二倍角的三角函数</w:t>
            </w:r>
          </w:p>
        </w:tc>
        <w:tc>
          <w:tcPr>
            <w:tcW w:w="1628" w:type="dxa"/>
            <w:vAlign w:val="top"/>
          </w:tcPr>
          <w:p>
            <w:pPr>
              <w:numPr>
                <w:ilvl w:val="0"/>
                <w:numId w:val="0"/>
              </w:numPr>
              <w:ind w:left="0" w:leftChars="0" w:firstLine="0" w:firstLineChars="0"/>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录播教室</w:t>
            </w:r>
          </w:p>
        </w:tc>
      </w:tr>
    </w:tbl>
    <w:p>
      <w:pPr>
        <w:numPr>
          <w:ilvl w:val="0"/>
          <w:numId w:val="1"/>
        </w:numPr>
        <w:jc w:val="both"/>
        <w:rPr>
          <w:rFonts w:hint="eastAsia"/>
          <w:lang w:val="en-US" w:eastAsia="zh-CN"/>
        </w:rPr>
      </w:pPr>
      <w:r>
        <w:rPr>
          <w:rFonts w:hint="eastAsia"/>
          <w:lang w:val="en-US" w:eastAsia="zh-CN"/>
        </w:rPr>
        <w:t>说课</w:t>
      </w:r>
    </w:p>
    <w:p>
      <w:pPr>
        <w:numPr>
          <w:ilvl w:val="0"/>
          <w:numId w:val="0"/>
        </w:numPr>
        <w:jc w:val="both"/>
        <w:rPr>
          <w:rFonts w:hint="default"/>
          <w:lang w:val="en-US" w:eastAsia="zh-CN"/>
        </w:rPr>
      </w:pPr>
      <w:r>
        <w:rPr>
          <w:rFonts w:hint="eastAsia"/>
          <w:lang w:val="en-US" w:eastAsia="zh-CN"/>
        </w:rPr>
        <w:t xml:space="preserve">    张梦颖老师和蔡文银老师分别阐述自己的设计理念以及对课堂教学效果的反思。</w:t>
      </w:r>
    </w:p>
    <w:p>
      <w:pPr>
        <w:numPr>
          <w:ilvl w:val="0"/>
          <w:numId w:val="1"/>
        </w:numPr>
        <w:jc w:val="both"/>
        <w:rPr>
          <w:rFonts w:hint="default"/>
          <w:lang w:val="en-US" w:eastAsia="zh-CN"/>
        </w:rPr>
      </w:pPr>
      <w:r>
        <w:rPr>
          <w:rFonts w:hint="eastAsia"/>
          <w:lang w:val="en-US" w:eastAsia="zh-CN"/>
        </w:rPr>
        <w:t>评课</w:t>
      </w:r>
    </w:p>
    <w:p>
      <w:pPr>
        <w:numPr>
          <w:ilvl w:val="0"/>
          <w:numId w:val="0"/>
        </w:numPr>
        <w:jc w:val="both"/>
        <w:rPr>
          <w:rFonts w:hint="eastAsia"/>
          <w:lang w:val="en-US" w:eastAsia="zh-CN"/>
        </w:rPr>
      </w:pPr>
      <w:r>
        <w:rPr>
          <w:rFonts w:hint="eastAsia"/>
          <w:lang w:val="en-US" w:eastAsia="zh-CN"/>
        </w:rPr>
        <w:t xml:space="preserve">    </w:t>
      </w:r>
      <w:bookmarkStart w:id="0" w:name="_GoBack"/>
      <w:bookmarkEnd w:id="0"/>
      <w:r>
        <w:rPr>
          <w:rFonts w:hint="eastAsia"/>
          <w:lang w:val="en-US" w:eastAsia="zh-CN"/>
        </w:rPr>
        <w:t>区学科带头人谈敏老师对张梦颖老师的课作评价，区学科带头人许冬保老师对蔡文银老师的课作评价。</w:t>
      </w:r>
    </w:p>
    <w:p>
      <w:pPr>
        <w:numPr>
          <w:ilvl w:val="0"/>
          <w:numId w:val="0"/>
        </w:numPr>
        <w:jc w:val="both"/>
        <w:rPr>
          <w:rFonts w:hint="default"/>
          <w:lang w:val="en-US" w:eastAsia="zh-CN"/>
        </w:rPr>
      </w:pPr>
      <w:r>
        <w:rPr>
          <w:rFonts w:hint="eastAsia"/>
          <w:lang w:val="en-US" w:eastAsia="zh-CN"/>
        </w:rPr>
        <w:t>四、总结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9516"/>
    <w:multiLevelType w:val="singleLevel"/>
    <w:tmpl w:val="371C95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231FC"/>
    <w:rsid w:val="235F4BC9"/>
    <w:rsid w:val="23B90E4A"/>
    <w:rsid w:val="34F26079"/>
    <w:rsid w:val="3F76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2021-03-16T00:44:00Z</dcterms:created>
  <dc:creator>ygx</dc:creator>
  <cp:lastModifiedBy>ygx</cp:lastModifiedBy>
  <dcterms:modified xsi:type="dcterms:W3CDTF">2021-03-16T01:04:12Z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