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jc w:val="center"/>
        <w:rPr>
          <w:b w:val="1"/>
          <w:color w:val="333333"/>
          <w:sz w:val="32"/>
          <w:szCs w:val="32"/>
          <w:shd w:val="clear" w:color="000000" w:fill="FEFEFE"/>
          <w:rFonts w:hint="eastAsia"/>
        </w:rPr>
      </w:pPr>
      <w:r>
        <w:rPr>
          <w:b w:val="1"/>
          <w:color w:val="333333"/>
          <w:sz w:val="32"/>
          <w:szCs w:val="32"/>
          <w:shd w:val="clear" w:color="000000" w:fill="FEFEFE"/>
          <w:rFonts w:hint="eastAsia"/>
        </w:rPr>
        <w:t>对</w:t>
      </w:r>
      <w:r>
        <w:rPr>
          <w:b w:val="1"/>
          <w:color w:val="333333"/>
          <w:sz w:val="32"/>
          <w:szCs w:val="32"/>
          <w:shd w:val="clear" w:color="000000" w:fill="FEFEFE"/>
          <w:rFonts w:hint="eastAsia"/>
        </w:rPr>
        <w:t>孙媛媛</w:t>
      </w:r>
      <w:r>
        <w:rPr>
          <w:b w:val="1"/>
          <w:color w:val="333333"/>
          <w:sz w:val="32"/>
          <w:szCs w:val="32"/>
          <w:shd w:val="clear" w:color="000000" w:fill="FEFEFE"/>
          <w:rFonts w:hint="eastAsia"/>
        </w:rPr>
        <w:t>老师公开课的点评</w:t>
      </w:r>
    </w:p>
    <w:p>
      <w:pPr>
        <w:spacing w:lineRule="auto" w:line="360" w:after="0"/>
        <w:ind w:firstLine="2530"/>
        <w:rPr>
          <w:b w:val="1"/>
          <w:color w:val="333333"/>
          <w:sz w:val="24"/>
          <w:szCs w:val="24"/>
          <w:shd w:val="clear" w:color="000000" w:fill="FEFEFE"/>
          <w:rFonts w:asciiTheme="minorEastAsia" w:eastAsiaTheme="minorEastAsia" w:hAnsiTheme="minorEastAsia" w:hint="eastAsia"/>
        </w:rPr>
      </w:pPr>
      <w:r>
        <w:rPr>
          <w:b w:val="1"/>
          <w:color w:val="333333"/>
          <w:sz w:val="24"/>
          <w:szCs w:val="24"/>
          <w:shd w:val="clear" w:color="000000" w:fill="FEFEFE"/>
          <w:rFonts w:asciiTheme="minorEastAsia" w:eastAsiaTheme="minorEastAsia" w:hAnsiTheme="minorEastAsia" w:hint="eastAsia"/>
        </w:rPr>
        <w:t xml:space="preserve">南京市秦淮中学 </w:t>
      </w:r>
      <w:r>
        <w:rPr>
          <w:b w:val="1"/>
          <w:color w:val="333333"/>
          <w:sz w:val="24"/>
          <w:szCs w:val="24"/>
          <w:shd w:val="clear" w:color="000000" w:fill="FEFEFE"/>
          <w:rFonts w:asciiTheme="minorEastAsia" w:eastAsiaTheme="minorEastAsia" w:hAnsiTheme="minorEastAsia" w:hint="eastAsia"/>
        </w:rPr>
        <w:t xml:space="preserve">   </w:t>
      </w:r>
      <w:r>
        <w:rPr>
          <w:b w:val="1"/>
          <w:color w:val="333333"/>
          <w:sz w:val="24"/>
          <w:szCs w:val="24"/>
          <w:shd w:val="clear" w:color="000000" w:fill="FEFEFE"/>
          <w:rFonts w:asciiTheme="minorEastAsia" w:eastAsiaTheme="minorEastAsia" w:hAnsiTheme="minorEastAsia" w:hint="eastAsia"/>
        </w:rPr>
        <w:t>俞志茹</w:t>
      </w:r>
    </w:p>
    <w:p>
      <w:pPr>
        <w:spacing w:lineRule="auto" w:line="360" w:after="0"/>
        <w:ind w:firstLine="480"/>
        <w:rPr>
          <w:sz w:val="24"/>
          <w:szCs w:val="24"/>
          <w:rFonts w:asciiTheme="minorEastAsia" w:eastAsiaTheme="minorEastAsia" w:hAnsiTheme="minorEastAsia"/>
        </w:rPr>
      </w:pPr>
      <w:r>
        <w:rPr>
          <w:color w:val="333333"/>
          <w:sz w:val="24"/>
          <w:szCs w:val="24"/>
          <w:shd w:val="clear" w:color="000000" w:fill="FEFEFE"/>
          <w:rFonts w:asciiTheme="minorEastAsia" w:eastAsiaTheme="minorEastAsia" w:hAnsiTheme="minorEastAsia" w:hint="eastAsia"/>
        </w:rPr>
        <w:t>孙媛媛</w:t>
      </w:r>
      <w:r>
        <w:rPr>
          <w:color w:val="333333"/>
          <w:sz w:val="24"/>
          <w:szCs w:val="24"/>
          <w:shd w:val="clear" w:color="000000" w:fill="FEFEFE"/>
          <w:rFonts w:asciiTheme="minorEastAsia" w:eastAsiaTheme="minorEastAsia" w:hAnsiTheme="minorEastAsia" w:hint="eastAsia"/>
        </w:rPr>
        <w:t>老师在教学设计上体现出新课程倡导的探究、合作、自主学习的理</w:t>
      </w:r>
      <w:r>
        <w:rPr>
          <w:color w:val="333333"/>
          <w:sz w:val="24"/>
          <w:szCs w:val="24"/>
          <w:shd w:val="clear" w:color="000000" w:fill="FEFEFE"/>
          <w:rFonts w:asciiTheme="minorEastAsia" w:eastAsiaTheme="minorEastAsia" w:hAnsiTheme="minorEastAsia" w:hint="eastAsia"/>
        </w:rPr>
        <w:t>念。</w:t>
      </w:r>
      <w:r>
        <w:rPr>
          <w:color w:val="333333"/>
          <w:sz w:val="24"/>
          <w:szCs w:val="24"/>
          <w:shd w:val="clear" w:color="000000" w:fill="FEFEFE"/>
          <w:rFonts w:asciiTheme="minorEastAsia" w:eastAsiaTheme="minorEastAsia" w:hAnsiTheme="minorEastAsia" w:hint="eastAsia"/>
        </w:rPr>
        <w:t>孙媛媛</w:t>
      </w:r>
      <w:r>
        <w:rPr>
          <w:color w:val="333333"/>
          <w:sz w:val="24"/>
          <w:szCs w:val="24"/>
          <w:shd w:val="clear" w:color="000000" w:fill="FEFEFE"/>
          <w:rFonts w:asciiTheme="minorEastAsia" w:eastAsiaTheme="minorEastAsia" w:hAnsiTheme="minorEastAsia" w:hint="eastAsia"/>
        </w:rPr>
        <w:t>老师语言动听，声音洪亮，抑扬顿挫的语调吸引了学生的听课注意</w:t>
      </w:r>
      <w:r>
        <w:rPr>
          <w:color w:val="333333"/>
          <w:sz w:val="24"/>
          <w:szCs w:val="24"/>
          <w:shd w:val="clear" w:color="000000" w:fill="FEFEFE"/>
          <w:rFonts w:asciiTheme="minorEastAsia" w:eastAsiaTheme="minorEastAsia" w:hAnsiTheme="minorEastAsia" w:hint="eastAsia"/>
        </w:rPr>
        <w:t>力，调动了学生的参与度，学生学习情绪高昂，课堂气氛融洽。</w:t>
      </w:r>
      <w:r>
        <w:rPr>
          <w:color w:val="333333"/>
          <w:sz w:val="24"/>
          <w:szCs w:val="24"/>
          <w:rFonts w:asciiTheme="minorEastAsia" w:eastAsiaTheme="minorEastAsia" w:hAnsiTheme="minorEastAsia" w:hint="eastAsia"/>
        </w:rPr>
        <w:br/>
      </w:r>
      <w:r>
        <w:rPr>
          <w:color w:val="333333"/>
          <w:sz w:val="24"/>
          <w:szCs w:val="24"/>
          <w:shd w:val="clear" w:color="000000" w:fill="FEFEFE"/>
          <w:rFonts w:asciiTheme="minorEastAsia" w:eastAsiaTheme="minorEastAsia" w:hAnsiTheme="minorEastAsia" w:hint="eastAsia"/>
        </w:rPr>
        <w:t>一、体现新课程倡导的理念，教学形式多样</w:t>
      </w:r>
      <w:r>
        <w:rPr>
          <w:color w:val="333333"/>
          <w:sz w:val="24"/>
          <w:szCs w:val="24"/>
          <w:rFonts w:asciiTheme="minorEastAsia" w:eastAsiaTheme="minorEastAsia" w:hAnsiTheme="minorEastAsia" w:hint="eastAsia"/>
        </w:rPr>
        <w:br/>
      </w:r>
      <w:r>
        <w:rPr>
          <w:color w:val="333333"/>
          <w:sz w:val="24"/>
          <w:szCs w:val="24"/>
          <w:shd w:val="clear" w:color="000000" w:fill="FEFEFE"/>
          <w:rFonts w:asciiTheme="minorEastAsia" w:eastAsiaTheme="minorEastAsia" w:hAnsiTheme="minorEastAsia" w:hint="eastAsia"/>
        </w:rPr>
        <w:t xml:space="preserve">    这节课在整体设计上体现出新课程倡导的探究、合作、自主学习。如提供学</w:t>
      </w:r>
      <w:r>
        <w:rPr>
          <w:color w:val="333333"/>
          <w:sz w:val="24"/>
          <w:szCs w:val="24"/>
          <w:shd w:val="clear" w:color="000000" w:fill="FEFEFE"/>
          <w:rFonts w:asciiTheme="minorEastAsia" w:eastAsiaTheme="minorEastAsia" w:hAnsiTheme="minorEastAsia" w:hint="eastAsia"/>
        </w:rPr>
        <w:t>生学习的背景资料，自主探究“红绿色盲”，培养学生的探究意识。如“遗传</w:t>
      </w:r>
      <w:r>
        <w:rPr>
          <w:color w:val="333333"/>
          <w:sz w:val="24"/>
          <w:szCs w:val="24"/>
          <w:shd w:val="clear" w:color="000000" w:fill="FEFEFE"/>
          <w:rFonts w:asciiTheme="minorEastAsia" w:eastAsiaTheme="minorEastAsia" w:hAnsiTheme="minorEastAsia" w:hint="eastAsia"/>
        </w:rPr>
        <w:t>病的传递规律”这样有一定难度的问题，采用小组合作的形式共同完成，降低</w:t>
      </w:r>
      <w:r>
        <w:rPr>
          <w:color w:val="333333"/>
          <w:sz w:val="24"/>
          <w:szCs w:val="24"/>
          <w:shd w:val="clear" w:color="000000" w:fill="FEFEFE"/>
          <w:rFonts w:asciiTheme="minorEastAsia" w:eastAsiaTheme="minorEastAsia" w:hAnsiTheme="minorEastAsia" w:hint="eastAsia"/>
        </w:rPr>
        <w:t>了难度，发挥了小组合作的作用。如在知识的应用上，采用“角色扮演”的形</w:t>
      </w:r>
      <w:r>
        <w:rPr>
          <w:color w:val="333333"/>
          <w:sz w:val="24"/>
          <w:szCs w:val="24"/>
          <w:shd w:val="clear" w:color="000000" w:fill="FEFEFE"/>
          <w:rFonts w:asciiTheme="minorEastAsia" w:eastAsiaTheme="minorEastAsia" w:hAnsiTheme="minorEastAsia" w:hint="eastAsia"/>
        </w:rPr>
        <w:t>式。模拟真实的问题场景，联系学生关注的实际问题，调动了学生的参与兴趣</w:t>
      </w:r>
      <w:r>
        <w:rPr>
          <w:color w:val="333333"/>
          <w:sz w:val="24"/>
          <w:szCs w:val="24"/>
          <w:shd w:val="clear" w:color="000000" w:fill="FEFEFE"/>
          <w:rFonts w:asciiTheme="minorEastAsia" w:eastAsiaTheme="minorEastAsia" w:hAnsiTheme="minorEastAsia" w:hint="eastAsia"/>
        </w:rPr>
        <w:t>和解决问题的欲望，体现出知识的运用价值。</w:t>
      </w:r>
      <w:r>
        <w:rPr>
          <w:color w:val="333333"/>
          <w:sz w:val="24"/>
          <w:szCs w:val="24"/>
          <w:rFonts w:asciiTheme="minorEastAsia" w:eastAsiaTheme="minorEastAsia" w:hAnsiTheme="minorEastAsia" w:hint="eastAsia"/>
        </w:rPr>
        <w:br/>
      </w:r>
      <w:r>
        <w:rPr>
          <w:color w:val="333333"/>
          <w:sz w:val="24"/>
          <w:szCs w:val="24"/>
          <w:shd w:val="clear" w:color="000000" w:fill="FEFEFE"/>
          <w:rFonts w:asciiTheme="minorEastAsia" w:eastAsiaTheme="minorEastAsia" w:hAnsiTheme="minorEastAsia" w:hint="eastAsia"/>
        </w:rPr>
        <w:t>二、注重三维目标的实现，知识目标突出</w:t>
      </w:r>
      <w:r>
        <w:rPr>
          <w:color w:val="333333"/>
          <w:sz w:val="24"/>
          <w:szCs w:val="24"/>
          <w:rFonts w:asciiTheme="minorEastAsia" w:eastAsiaTheme="minorEastAsia" w:hAnsiTheme="minorEastAsia" w:hint="eastAsia"/>
        </w:rPr>
        <w:br/>
      </w:r>
      <w:r>
        <w:rPr>
          <w:color w:val="333333"/>
          <w:sz w:val="24"/>
          <w:szCs w:val="24"/>
          <w:shd w:val="clear" w:color="000000" w:fill="FEFEFE"/>
          <w:rFonts w:asciiTheme="minorEastAsia" w:eastAsiaTheme="minorEastAsia" w:hAnsiTheme="minorEastAsia" w:hint="eastAsia"/>
        </w:rPr>
        <w:t xml:space="preserve">    新课程倡导在教与学的过程中培养学生的能力、情感、态度与价值观，但并</w:t>
      </w:r>
      <w:r>
        <w:rPr>
          <w:color w:val="333333"/>
          <w:sz w:val="24"/>
          <w:szCs w:val="24"/>
          <w:shd w:val="clear" w:color="000000" w:fill="FEFEFE"/>
          <w:rFonts w:asciiTheme="minorEastAsia" w:eastAsiaTheme="minorEastAsia" w:hAnsiTheme="minorEastAsia" w:hint="eastAsia"/>
        </w:rPr>
        <w:t>不排斥知识目标，知识是能力的载体。在处理知识教学中，</w:t>
      </w:r>
      <w:r>
        <w:rPr>
          <w:color w:val="333333"/>
          <w:sz w:val="24"/>
          <w:szCs w:val="24"/>
          <w:shd w:val="clear" w:color="000000" w:fill="FEFEFE"/>
          <w:rFonts w:asciiTheme="minorEastAsia" w:eastAsiaTheme="minorEastAsia" w:hAnsiTheme="minorEastAsia" w:hint="eastAsia"/>
        </w:rPr>
        <w:t>孙媛媛</w:t>
      </w:r>
      <w:r>
        <w:rPr>
          <w:color w:val="333333"/>
          <w:sz w:val="24"/>
          <w:szCs w:val="24"/>
          <w:shd w:val="clear" w:color="000000" w:fill="FEFEFE"/>
          <w:rFonts w:asciiTheme="minorEastAsia" w:eastAsiaTheme="minorEastAsia" w:hAnsiTheme="minorEastAsia" w:hint="eastAsia"/>
        </w:rPr>
        <w:t>老师巧妙运</w:t>
      </w:r>
      <w:r>
        <w:rPr>
          <w:color w:val="333333"/>
          <w:sz w:val="24"/>
          <w:szCs w:val="24"/>
          <w:shd w:val="clear" w:color="000000" w:fill="FEFEFE"/>
          <w:rFonts w:asciiTheme="minorEastAsia" w:eastAsiaTheme="minorEastAsia" w:hAnsiTheme="minorEastAsia" w:hint="eastAsia"/>
        </w:rPr>
        <w:t>用多种形式，如小组讨论、独立作业、课堂板演等形式，有效地传授知识，接</w:t>
      </w:r>
      <w:r>
        <w:rPr>
          <w:color w:val="333333"/>
          <w:sz w:val="24"/>
          <w:szCs w:val="24"/>
          <w:shd w:val="clear" w:color="000000" w:fill="FEFEFE"/>
          <w:rFonts w:asciiTheme="minorEastAsia" w:eastAsiaTheme="minorEastAsia" w:hAnsiTheme="minorEastAsia" w:hint="eastAsia"/>
        </w:rPr>
        <w:t>受知识，巩固知识，提高了知识目标的达成度；而对知识运用环节的处理上，</w:t>
      </w:r>
      <w:r>
        <w:rPr>
          <w:color w:val="333333"/>
          <w:sz w:val="24"/>
          <w:szCs w:val="24"/>
          <w:shd w:val="clear" w:color="000000" w:fill="FEFEFE"/>
          <w:rFonts w:asciiTheme="minorEastAsia" w:eastAsiaTheme="minorEastAsia" w:hAnsiTheme="minorEastAsia" w:hint="eastAsia"/>
        </w:rPr>
        <w:t>联系生活采用角色扮演，增强了对实际问题的判断，分析和解决，在提高学生</w:t>
      </w:r>
      <w:r>
        <w:rPr>
          <w:color w:val="333333"/>
          <w:sz w:val="24"/>
          <w:szCs w:val="24"/>
          <w:shd w:val="clear" w:color="000000" w:fill="FEFEFE"/>
          <w:rFonts w:asciiTheme="minorEastAsia" w:eastAsiaTheme="minorEastAsia" w:hAnsiTheme="minorEastAsia" w:hint="eastAsia"/>
        </w:rPr>
        <w:t>的学以致用的能力的同时，增进了生物学素养的培养。</w:t>
      </w:r>
    </w:p>
    <w:sectPr>
      <w:pgSz w:w="11906" w:h="16838"/>
      <w:pgMar w:top="1440" w:left="1800" w:bottom="1440" w:right="1800" w:header="708" w:footer="708" w:gutter="0"/>
      <w:pgNumType w:fmt="decimal"/>
      <w:docGrid w:type="lines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134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134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lineRule="auto" w:line="276" w:after="200"/>
        <w:rPr/>
      </w:pPr>
    </w:pPrDefault>
    <w:rPrDefault>
      <w:rPr>
        <w:sz w:val="22"/>
        <w:szCs w:val="22"/>
        <w:rFonts w:eastAsia="微软雅黑" w:asciiTheme="minorHAnsi" w:hAnsiTheme="minorHAnsi" w:cstheme="minorBidi"/>
        <w:lang w:bidi="ar-SA" w:eastAsia="zh-CN" w:val="en-US"/>
      </w:rPr>
    </w:rPrDefault>
  </w:docDefaults>
  <w:style w:default="1" w:styleId="PO1" w:type="paragraph">
    <w:name w:val="Normal"/>
    <w:qFormat/>
    <w:uiPriority w:val="1"/>
    <w:pPr>
      <w:spacing w:lineRule="auto" w:line="240"/>
      <w:rPr/>
      <w:snapToGrid w:val="off"/>
    </w:pPr>
    <w:rPr>
      <w:rFonts w:ascii="Tahoma" w:hAnsi="Tahoma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550</Characters>
  <CharactersWithSpaces>0</CharactersWithSpaces>
  <Company>Hewlett-Packard Company</Company>
  <DocSecurity>0</DocSecurity>
  <HyperlinksChanged>false</HyperlinksChanged>
  <Lines>3</Lines>
  <LinksUpToDate>false</LinksUpToDate>
  <Pages>1</Pages>
  <Paragraphs>1</Paragraphs>
  <Words>82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urinhwa</dc:creator>
  <cp:lastModifiedBy/>
  <dcterms:modified xsi:type="dcterms:W3CDTF">2018-04-12T02:57:00Z</dcterms:modified>
</cp:coreProperties>
</file>