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after="75" w:line="315" w:lineRule="atLeast"/>
        <w:ind w:firstLine="560" w:firstLineChars="200"/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丁志芬老师“硝酸”公开课设计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思路清晰、板书简洁美观，还展示了学习新课标、研析新教材、研究新高考的新收获，上出了化学课的味道与精彩。</w:t>
      </w:r>
    </w:p>
    <w:p>
      <w:pPr>
        <w:widowControl/>
        <w:numPr>
          <w:ilvl w:val="0"/>
          <w:numId w:val="0"/>
        </w:numPr>
        <w:spacing w:before="0" w:after="75" w:line="315" w:lineRule="atLeast"/>
        <w:ind w:firstLine="560" w:firstLineChars="200"/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1.注重真实问题情境的创设。丁志芬老师通过新闻报道、化学实验等“熟悉+意外”的情境素材，激发了高一学生的探究兴趣，引领学生从生活世界走进化学世界。</w:t>
      </w:r>
    </w:p>
    <w:p>
      <w:pPr>
        <w:widowControl/>
        <w:numPr>
          <w:ilvl w:val="0"/>
          <w:numId w:val="0"/>
        </w:numPr>
        <w:spacing w:before="0" w:after="75" w:line="315" w:lineRule="atLeast"/>
        <w:ind w:firstLine="560"/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注重证据推理与逻辑分析。丁志芬老师通过“结构决定性质”、“性质寻找证据”、“证据证明性质”、“性质反映结构”等学习任务，带领学生进行素养为本的化学学习，遵循小步子原则，强化对核心素养的潜移默化的培养。</w:t>
      </w:r>
    </w:p>
    <w:p>
      <w:pPr>
        <w:widowControl/>
        <w:numPr>
          <w:ilvl w:val="0"/>
          <w:numId w:val="0"/>
        </w:numPr>
        <w:spacing w:before="0" w:after="75" w:line="315" w:lineRule="atLeast"/>
        <w:ind w:firstLine="560"/>
        <w:jc w:val="both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3.注重宏微结合突破重难点。丁志芬老师通过“结构（化学键）”与“性质”的反复推理，结合化学实验分析，再回到硝酸的性质，多模块的知识衔接，较好地帮助学生理解了硝酸与金属反应的与众不同。</w:t>
      </w:r>
    </w:p>
    <w:p>
      <w:pPr>
        <w:widowControl/>
        <w:numPr>
          <w:ilvl w:val="0"/>
          <w:numId w:val="0"/>
        </w:numPr>
        <w:spacing w:before="0" w:after="75" w:line="315" w:lineRule="atLeast"/>
        <w:ind w:firstLine="560"/>
        <w:jc w:val="both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.注重新教材的研析。曾经有专家说过，教材是最好的素材。有一位教语文的同事也说过，“教学大纲（90年代）”值得每一个字认真学习。丁志芬老师这节课没有使用常见的导学案，而是直接使用了新版教科书。我拿学生的书看了看，真的比常见的教辅书、导学案强，包括“思考与讨论”里面的问题设置都非常符合新授课的学生实际。信息化时代，很多老师容易“拿来主义”，长此以往，将丧失自己研析教材编撰导学案的能力。倒不如认真研修化学知识、研读化学课标、研析化学教材、研探化学教学、研评化学试题、研创化学实验，做一个脚踏实地的化学老师。</w:t>
      </w:r>
    </w:p>
    <w:p>
      <w:pPr>
        <w:widowControl/>
        <w:numPr>
          <w:ilvl w:val="0"/>
          <w:numId w:val="0"/>
        </w:numPr>
        <w:spacing w:before="0" w:after="75" w:line="315" w:lineRule="atLeast"/>
        <w:jc w:val="both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2DE6439"/>
    <w:rsid w:val="5231274F"/>
    <w:rsid w:val="57190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  <w:rPr>
      <w:rFonts w:cs="Arial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semiHidden/>
    <w:qFormat/>
    <w:uiPriority w:val="99"/>
    <w:rPr>
      <w:sz w:val="18"/>
      <w:szCs w:val="18"/>
    </w:rPr>
  </w:style>
  <w:style w:type="character" w:customStyle="1" w:styleId="12">
    <w:name w:val="share-title"/>
    <w:basedOn w:val="9"/>
    <w:qFormat/>
    <w:uiPriority w:val="0"/>
  </w:style>
  <w:style w:type="paragraph" w:customStyle="1" w:styleId="13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4">
    <w:name w:val="索引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274</Words>
  <Characters>274</Characters>
  <Paragraphs>4</Paragraphs>
  <TotalTime>60</TotalTime>
  <ScaleCrop>false</ScaleCrop>
  <LinksUpToDate>false</LinksUpToDate>
  <CharactersWithSpaces>277</CharactersWithSpaces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2019-04-03T07:41:00Z</dcterms:created>
  <dc:creator>zxf</dc:creator>
  <cp:lastModifiedBy>zxhxcyq</cp:lastModifiedBy>
  <dcterms:modified xsi:type="dcterms:W3CDTF">2021-03-12T01:41:06Z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2052-11.3.0.9228</vt:lpwstr>
  </property>
</Properties>
</file>