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jc w:val="center"/>
        <w:rPr>
          <w:sz w:val="36"/>
        </w:rPr>
      </w:pP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20</w:t>
      </w:r>
      <w:r>
        <w:rPr>
          <w:rStyle w:val="4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/>
        </w:rPr>
        <w:t>20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-20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</w:t>
      </w:r>
      <w:r>
        <w:rPr>
          <w:rStyle w:val="4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学年第二学期高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eastAsia="zh-CN"/>
        </w:rPr>
        <w:t>三</w:t>
      </w:r>
      <w:r>
        <w:rPr>
          <w:rStyle w:val="4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体育备课组工作计划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4"/>
          <w:rFonts w:hint="eastAsia" w:ascii="宋体" w:hAnsi="宋体" w:eastAsia="宋体" w:cs="宋体"/>
          <w:b/>
          <w:color w:val="323E32"/>
          <w:sz w:val="21"/>
          <w:szCs w:val="21"/>
          <w:shd w:val="clear" w:fill="FFFFFF"/>
        </w:rPr>
        <w:t>                                                            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                   </w:t>
      </w:r>
      <w:r>
        <w:rPr>
          <w:rStyle w:val="4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尹玉凤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eastAsia="宋体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一、指导思想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学习和实践高中新课程改革基本理念，结合学校精细化管理策略，规范化、科学化教育教学过程，深入开展体育运动、科学运动，将养成教育作为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高三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学生教育教学重点，以田径、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选项教学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模块为必修内容，使学生逐步形成积极锻炼的习惯，培养终身体育意识。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二、目标及措施：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1、加强两操规范化管理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2、落实课堂教学常规，突出运动安全教育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3、开展丰富多彩的课外体育活动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高三年级根据要求开展男生引体向上，女生仰卧起坐集体比赛，开展校园足球班级联赛等业余体育活动。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加强体育高考生测试训练，同时加强思想心理教育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75" w:afterAutospacing="0" w:line="315" w:lineRule="atLeast"/>
        <w:ind w:right="0" w:rightChars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本学期我与许小彪老师担任高三体育高考训练工作，从去年11月份组队训练，时间紧任务重，我们压力也挺大的，但是我们要克服一切困难，争取每位学生专业考试能通过。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、提升课堂教学质量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其次要加强身体素质课课练，要求制定适合学生的体能练习，确保学生素质有序提高。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、加强教师学习和教研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三、本学期的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eastAsia="zh-CN"/>
        </w:rPr>
        <w:t>备课组活动安排如下</w:t>
      </w:r>
      <w:r>
        <w:rPr>
          <w:rStyle w:val="4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1.高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年级的课程设置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eastAsia="zh-CN"/>
        </w:rPr>
        <w:t>主要以选项教学为主，其次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发展学生身体素质为主，主要以发展力量练习、柔韧练习、速度练习、耐力练习等为主。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活动内容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评课人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许晓彪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default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许晓彪公开课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詹红旗公开课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尹玉凤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月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  <w:lang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15" w:lineRule="atLeast"/>
              <w:ind w:right="0"/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15" w:lineRule="atLeast"/>
        <w:ind w:left="0" w:right="0"/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CDDB"/>
    <w:multiLevelType w:val="singleLevel"/>
    <w:tmpl w:val="6031CDD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786C"/>
    <w:rsid w:val="10B84E14"/>
    <w:rsid w:val="23F2370D"/>
    <w:rsid w:val="245E38DB"/>
    <w:rsid w:val="27F02C99"/>
    <w:rsid w:val="29D8786C"/>
    <w:rsid w:val="7CC52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2020-02-24T08:56:00Z</dcterms:created>
  <dc:creator>叶子</dc:creator>
  <cp:lastModifiedBy>Administrator</cp:lastModifiedBy>
  <dcterms:modified xsi:type="dcterms:W3CDTF">2021-02-21T03:06:36Z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