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85613" w14:textId="77777777" w:rsidR="00F333F8" w:rsidRPr="0028575B" w:rsidRDefault="00F333F8">
      <w:pPr>
        <w:widowControl/>
        <w:jc w:val="left"/>
        <w:rPr>
          <w:rFonts w:ascii="微软雅黑" w:eastAsia="微软雅黑" w:hAnsi="微软雅黑"/>
          <w:b/>
          <w:bCs/>
          <w:color w:val="000000"/>
          <w:sz w:val="52"/>
          <w:szCs w:val="52"/>
        </w:rPr>
      </w:pPr>
    </w:p>
    <w:p w14:paraId="407F5087" w14:textId="5B1CA16C" w:rsidR="00F333F8" w:rsidRPr="00F37C05" w:rsidRDefault="00F333F8" w:rsidP="00F37C05">
      <w:pPr>
        <w:widowControl/>
        <w:jc w:val="center"/>
        <w:rPr>
          <w:rFonts w:ascii="微软雅黑" w:eastAsia="微软雅黑" w:hAnsi="微软雅黑"/>
          <w:color w:val="000000"/>
          <w:sz w:val="48"/>
          <w:szCs w:val="48"/>
        </w:rPr>
      </w:pPr>
      <w:r w:rsidRPr="00F37C05">
        <w:rPr>
          <w:rFonts w:ascii="微软雅黑" w:eastAsia="微软雅黑" w:hAnsi="微软雅黑" w:hint="eastAsia"/>
          <w:color w:val="000000"/>
          <w:sz w:val="48"/>
          <w:szCs w:val="48"/>
        </w:rPr>
        <w:t>秦淮中学信息技术教研组集体备课材料</w:t>
      </w:r>
    </w:p>
    <w:p w14:paraId="74698F10" w14:textId="6D8B392A" w:rsidR="00F333F8" w:rsidRPr="00F37C05" w:rsidRDefault="00F37C05" w:rsidP="00F37C05">
      <w:pPr>
        <w:widowControl/>
        <w:jc w:val="center"/>
        <w:rPr>
          <w:rFonts w:ascii="微软雅黑" w:eastAsia="微软雅黑" w:hAnsi="微软雅黑"/>
          <w:color w:val="000000"/>
          <w:sz w:val="48"/>
          <w:szCs w:val="48"/>
        </w:rPr>
      </w:pPr>
      <w:r w:rsidRPr="00F37C05">
        <w:rPr>
          <w:rFonts w:ascii="微软雅黑" w:eastAsia="微软雅黑" w:hAnsi="微软雅黑" w:hint="eastAsia"/>
          <w:color w:val="000000"/>
          <w:sz w:val="48"/>
          <w:szCs w:val="48"/>
        </w:rPr>
        <w:t>目 录</w:t>
      </w:r>
    </w:p>
    <w:p w14:paraId="3D6379E7" w14:textId="66FFBA7F" w:rsidR="00F37C05" w:rsidRDefault="00F37C05" w:rsidP="0028575B">
      <w:pPr>
        <w:widowControl/>
        <w:jc w:val="left"/>
        <w:rPr>
          <w:rFonts w:ascii="微软雅黑" w:eastAsia="微软雅黑" w:hAnsi="微软雅黑"/>
          <w:b/>
          <w:bCs/>
          <w:color w:val="000000"/>
          <w:sz w:val="52"/>
          <w:szCs w:val="52"/>
        </w:rPr>
      </w:pPr>
    </w:p>
    <w:p w14:paraId="7BA2885A" w14:textId="77777777" w:rsidR="00F37C05" w:rsidRDefault="00F37C05" w:rsidP="0028575B">
      <w:pPr>
        <w:widowControl/>
        <w:jc w:val="left"/>
        <w:rPr>
          <w:rFonts w:ascii="微软雅黑" w:eastAsia="微软雅黑" w:hAnsi="微软雅黑"/>
          <w:b/>
          <w:bCs/>
          <w:color w:val="000000"/>
          <w:sz w:val="52"/>
          <w:szCs w:val="52"/>
        </w:rPr>
      </w:pPr>
    </w:p>
    <w:p w14:paraId="25A6D239" w14:textId="77777777" w:rsidR="00F37C05" w:rsidRDefault="00F37C05" w:rsidP="0028575B">
      <w:pPr>
        <w:widowControl/>
        <w:jc w:val="left"/>
        <w:rPr>
          <w:rFonts w:ascii="微软雅黑" w:eastAsia="微软雅黑" w:hAnsi="微软雅黑"/>
          <w:b/>
          <w:bCs/>
          <w:color w:val="000000"/>
          <w:sz w:val="52"/>
          <w:szCs w:val="52"/>
        </w:rPr>
      </w:pPr>
    </w:p>
    <w:p w14:paraId="3F30A306" w14:textId="3B155481" w:rsidR="000C55DF" w:rsidRDefault="000C55DF" w:rsidP="000C55DF">
      <w:pPr>
        <w:pStyle w:val="a7"/>
        <w:numPr>
          <w:ilvl w:val="0"/>
          <w:numId w:val="15"/>
        </w:numPr>
        <w:spacing w:line="900" w:lineRule="exact"/>
        <w:ind w:left="0" w:firstLineChars="0" w:hanging="11"/>
        <w:jc w:val="left"/>
        <w:rPr>
          <w:sz w:val="36"/>
          <w:szCs w:val="36"/>
        </w:rPr>
      </w:pPr>
      <w:r w:rsidRPr="000C55DF">
        <w:rPr>
          <w:sz w:val="36"/>
          <w:szCs w:val="36"/>
        </w:rPr>
        <w:t>2020</w:t>
      </w:r>
      <w:r w:rsidRPr="000C55DF">
        <w:rPr>
          <w:rFonts w:hint="eastAsia"/>
          <w:sz w:val="36"/>
          <w:szCs w:val="36"/>
        </w:rPr>
        <w:t>年9月</w:t>
      </w: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4</w:t>
      </w:r>
      <w:r>
        <w:rPr>
          <w:rFonts w:hint="eastAsia"/>
          <w:sz w:val="36"/>
          <w:szCs w:val="36"/>
        </w:rPr>
        <w:t>日—</w:t>
      </w:r>
      <w:r>
        <w:rPr>
          <w:sz w:val="36"/>
          <w:szCs w:val="36"/>
        </w:rPr>
        <w:t>25</w:t>
      </w:r>
      <w:r>
        <w:rPr>
          <w:rFonts w:hint="eastAsia"/>
          <w:sz w:val="36"/>
          <w:szCs w:val="36"/>
        </w:rPr>
        <w:t>日</w:t>
      </w:r>
      <w:r w:rsidRPr="000C55DF">
        <w:rPr>
          <w:rFonts w:hint="eastAsia"/>
          <w:sz w:val="36"/>
          <w:szCs w:val="36"/>
        </w:rPr>
        <w:t>集体</w:t>
      </w:r>
      <w:r w:rsidR="00F333F8" w:rsidRPr="000C55DF">
        <w:rPr>
          <w:rFonts w:hint="eastAsia"/>
          <w:sz w:val="36"/>
          <w:szCs w:val="36"/>
        </w:rPr>
        <w:t>备课</w:t>
      </w:r>
      <w:r w:rsidRPr="000C55DF">
        <w:rPr>
          <w:rFonts w:hint="eastAsia"/>
          <w:sz w:val="36"/>
          <w:szCs w:val="36"/>
        </w:rPr>
        <w:t>活动方案</w:t>
      </w:r>
    </w:p>
    <w:p w14:paraId="59100E10" w14:textId="264B6D84" w:rsidR="00F333F8" w:rsidRPr="000C55DF" w:rsidRDefault="000C55DF" w:rsidP="000C55DF">
      <w:pPr>
        <w:pStyle w:val="a7"/>
        <w:numPr>
          <w:ilvl w:val="0"/>
          <w:numId w:val="15"/>
        </w:numPr>
        <w:spacing w:line="900" w:lineRule="exact"/>
        <w:ind w:hangingChars="2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第1次集体备课</w:t>
      </w:r>
      <w:r w:rsidR="00F333F8" w:rsidRPr="000C55DF">
        <w:rPr>
          <w:rFonts w:hint="eastAsia"/>
          <w:sz w:val="36"/>
          <w:szCs w:val="36"/>
        </w:rPr>
        <w:t>教案及</w:t>
      </w:r>
      <w:r>
        <w:rPr>
          <w:rFonts w:hint="eastAsia"/>
          <w:sz w:val="36"/>
          <w:szCs w:val="36"/>
        </w:rPr>
        <w:t>第2次集体备课教案</w:t>
      </w:r>
    </w:p>
    <w:p w14:paraId="13DA48EF" w14:textId="4CC790A2" w:rsidR="00F333F8" w:rsidRPr="00F37C05" w:rsidRDefault="00F333F8" w:rsidP="000C55DF">
      <w:pPr>
        <w:pStyle w:val="a7"/>
        <w:numPr>
          <w:ilvl w:val="0"/>
          <w:numId w:val="15"/>
        </w:numPr>
        <w:spacing w:line="900" w:lineRule="exact"/>
        <w:ind w:left="0" w:firstLineChars="0" w:hanging="11"/>
        <w:jc w:val="left"/>
        <w:rPr>
          <w:sz w:val="36"/>
          <w:szCs w:val="36"/>
        </w:rPr>
      </w:pPr>
      <w:r w:rsidRPr="00F37C05">
        <w:rPr>
          <w:rFonts w:hint="eastAsia"/>
          <w:sz w:val="36"/>
          <w:szCs w:val="36"/>
        </w:rPr>
        <w:t>教师个人上课教案（二次备课教案）</w:t>
      </w:r>
    </w:p>
    <w:p w14:paraId="1F048047" w14:textId="72508AEE" w:rsidR="00F333F8" w:rsidRPr="00F37C05" w:rsidRDefault="00F333F8" w:rsidP="000C55DF">
      <w:pPr>
        <w:pStyle w:val="a7"/>
        <w:numPr>
          <w:ilvl w:val="0"/>
          <w:numId w:val="15"/>
        </w:numPr>
        <w:spacing w:line="900" w:lineRule="exact"/>
        <w:ind w:left="0" w:firstLineChars="0" w:hanging="11"/>
        <w:jc w:val="left"/>
        <w:rPr>
          <w:sz w:val="36"/>
          <w:szCs w:val="36"/>
        </w:rPr>
      </w:pPr>
      <w:r w:rsidRPr="00F37C05">
        <w:rPr>
          <w:rFonts w:hint="eastAsia"/>
          <w:sz w:val="36"/>
          <w:szCs w:val="36"/>
        </w:rPr>
        <w:t>集体备课及听课照片</w:t>
      </w:r>
    </w:p>
    <w:p w14:paraId="16EEB1B1" w14:textId="77777777" w:rsidR="00F333F8" w:rsidRPr="00F333F8" w:rsidRDefault="00F333F8" w:rsidP="00F333F8">
      <w:pPr>
        <w:widowControl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</w:p>
    <w:p w14:paraId="022F5FD5" w14:textId="36B527B0" w:rsidR="00620A54" w:rsidRDefault="00620A54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5AB080F" w14:textId="5A156778" w:rsidR="00F37C05" w:rsidRPr="00F37C05" w:rsidRDefault="00F37C05" w:rsidP="00F37C05">
      <w:pPr>
        <w:spacing w:line="9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一、</w:t>
      </w:r>
      <w:r w:rsidRPr="00F37C05">
        <w:rPr>
          <w:rFonts w:hint="eastAsia"/>
          <w:b/>
          <w:bCs/>
          <w:sz w:val="28"/>
          <w:szCs w:val="28"/>
        </w:rPr>
        <w:t>第一次备课教案及磨课后修改内容</w:t>
      </w:r>
    </w:p>
    <w:p w14:paraId="38E7B639" w14:textId="40503C19" w:rsidR="00051E23" w:rsidRDefault="00051E23" w:rsidP="00051E23">
      <w:pPr>
        <w:pStyle w:val="paragraph"/>
        <w:spacing w:before="0" w:beforeAutospacing="0" w:after="0" w:afterAutospacing="0" w:line="480" w:lineRule="atLeast"/>
        <w:jc w:val="center"/>
      </w:pPr>
      <w:bookmarkStart w:id="0" w:name="_Hlk62045659"/>
      <w:r>
        <w:rPr>
          <w:rFonts w:ascii="微软雅黑" w:eastAsia="微软雅黑" w:hAnsi="微软雅黑" w:hint="eastAsia"/>
          <w:b/>
          <w:bCs/>
          <w:color w:val="000000"/>
        </w:rPr>
        <w:t>第五讲  认识自我（五）</w:t>
      </w:r>
    </w:p>
    <w:bookmarkEnd w:id="0"/>
    <w:p w14:paraId="2C4676B5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学习目标：</w:t>
      </w:r>
    </w:p>
    <w:p w14:paraId="2644DAF7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ind w:left="425" w:hanging="425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1. 针对前期处理的数据，学生能提出想要分析的问题、并给出假设，然后对于问题解决有一定思路。</w:t>
      </w:r>
    </w:p>
    <w:p w14:paraId="3A910E12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ind w:left="425" w:hanging="425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2.能通过网络查询来学习部分操作过程，体会到在查询过程中关键字选择对于结果准确度的重要性。</w:t>
      </w:r>
    </w:p>
    <w:p w14:paraId="69D5A84C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ind w:left="425" w:hanging="425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3. 体验基本的数据分析技能，如排序、筛选、分类汇总。</w:t>
      </w:r>
    </w:p>
    <w:p w14:paraId="44A64AB2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ind w:left="425" w:hanging="425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4.初步涉及数据的可视化表达。</w:t>
      </w:r>
    </w:p>
    <w:p w14:paraId="3A8C5566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重点：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提出问题，根据假设来分析数据。</w:t>
      </w:r>
    </w:p>
    <w:p w14:paraId="34B4EF84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难点：</w:t>
      </w:r>
      <w:r w:rsidRPr="003D4791">
        <w:rPr>
          <w:rFonts w:ascii="微软雅黑" w:eastAsia="微软雅黑" w:hAnsi="微软雅黑" w:hint="eastAsia"/>
          <w:color w:val="FF0000"/>
          <w:sz w:val="21"/>
          <w:szCs w:val="21"/>
        </w:rPr>
        <w:t>提出问题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。</w:t>
      </w:r>
    </w:p>
    <w:p w14:paraId="1C555D0B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教学准备：</w:t>
      </w:r>
    </w:p>
    <w:p w14:paraId="11DF2A6B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1. 年级原始数据及初步处理好的数据。</w:t>
      </w:r>
    </w:p>
    <w:p w14:paraId="396AFFEC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2. 分析样例。</w:t>
      </w:r>
    </w:p>
    <w:p w14:paraId="58E8CB49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教学过程：</w:t>
      </w:r>
    </w:p>
    <w:p w14:paraId="75CBA574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环节一：回顾，学生操作</w:t>
      </w:r>
    </w:p>
    <w:p w14:paraId="20974F99" w14:textId="77777777" w:rsidR="00051E23" w:rsidRPr="003D4791" w:rsidRDefault="00051E23" w:rsidP="003D4791">
      <w:pPr>
        <w:pStyle w:val="paragraph"/>
        <w:numPr>
          <w:ilvl w:val="0"/>
          <w:numId w:val="9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完成 查找替换--性别</w:t>
      </w:r>
    </w:p>
    <w:p w14:paraId="67D56F2E" w14:textId="77777777" w:rsidR="00051E23" w:rsidRPr="003D4791" w:rsidRDefault="00051E23" w:rsidP="003D4791">
      <w:pPr>
        <w:pStyle w:val="paragraph"/>
        <w:numPr>
          <w:ilvl w:val="0"/>
          <w:numId w:val="9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完成 标题插入与合并居中</w:t>
      </w:r>
    </w:p>
    <w:p w14:paraId="0217264F" w14:textId="77777777" w:rsidR="00051E23" w:rsidRPr="003D4791" w:rsidRDefault="00051E23" w:rsidP="003D4791">
      <w:pPr>
        <w:pStyle w:val="paragraph"/>
        <w:numPr>
          <w:ilvl w:val="0"/>
          <w:numId w:val="9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完成底纹边框</w:t>
      </w:r>
    </w:p>
    <w:p w14:paraId="4D255C12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设计意图：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通过学生演示，促进基本技能的提升。 这部分演示结束需要让学生操作一下，</w:t>
      </w:r>
      <w:r w:rsidRPr="003D4791">
        <w:rPr>
          <w:rFonts w:ascii="微软雅黑" w:eastAsia="微软雅黑" w:hAnsi="微软雅黑" w:hint="eastAsia"/>
          <w:color w:val="FF0000"/>
          <w:sz w:val="21"/>
          <w:szCs w:val="21"/>
        </w:rPr>
        <w:t>当然也不一定非要涉及这部分的知识点，部分课时不统一的这一部分可以省略。</w:t>
      </w:r>
    </w:p>
    <w:p w14:paraId="2D4A014C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环节二：问题的提出</w:t>
      </w:r>
    </w:p>
    <w:p w14:paraId="0B209A87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1.引导学生针对当前的数据提出问题</w:t>
      </w:r>
    </w:p>
    <w:p w14:paraId="7CD4DF51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2.引导学生思考问题的解决。</w:t>
      </w:r>
    </w:p>
    <w:p w14:paraId="0D882210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设计意图：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针对很多学生提不出问题的情况，加入引导环节，同时应当学生通过网络搜索来学习技能。</w:t>
      </w:r>
    </w:p>
    <w:p w14:paraId="3A8F6833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环节三：分析过程引导与样例展示</w:t>
      </w:r>
    </w:p>
    <w:p w14:paraId="2A9D42B2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1.给出分析样例。</w:t>
      </w:r>
    </w:p>
    <w:p w14:paraId="6E147C28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2.可视化图对比。</w:t>
      </w:r>
    </w:p>
    <w:p w14:paraId="22EBEE0A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3.数据处理的过程</w:t>
      </w:r>
    </w:p>
    <w:p w14:paraId="5017B180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设计意图：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让学生体验数据处理的过程。</w:t>
      </w:r>
    </w:p>
    <w:p w14:paraId="38015A5C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环节四：问题提出与策略制定</w:t>
      </w:r>
    </w:p>
    <w:p w14:paraId="26F4539D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根据学案，提出想要分析的内容、提出假设及解决策略。</w:t>
      </w:r>
    </w:p>
    <w:p w14:paraId="06387FDC" w14:textId="77777777" w:rsidR="00051E23" w:rsidRPr="003D4791" w:rsidRDefault="00051E23" w:rsidP="003D4791">
      <w:pPr>
        <w:pStyle w:val="paragraph"/>
        <w:spacing w:before="0" w:beforeAutospacing="0" w:after="0" w:afterAutospacing="0" w:line="360" w:lineRule="exact"/>
        <w:rPr>
          <w:sz w:val="21"/>
          <w:szCs w:val="21"/>
        </w:rPr>
      </w:pP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初步探索排序、筛选等操作。</w:t>
      </w:r>
    </w:p>
    <w:p w14:paraId="408DDBE3" w14:textId="36D81D49" w:rsidR="003D4791" w:rsidRPr="003D4791" w:rsidRDefault="00051E23" w:rsidP="003D4791">
      <w:pPr>
        <w:pStyle w:val="paragraph"/>
        <w:spacing w:before="0" w:beforeAutospacing="0" w:after="0" w:afterAutospacing="0" w:line="360" w:lineRule="exact"/>
        <w:rPr>
          <w:rFonts w:ascii="微软雅黑" w:eastAsia="微软雅黑" w:hAnsi="微软雅黑"/>
          <w:color w:val="000000"/>
          <w:sz w:val="21"/>
          <w:szCs w:val="21"/>
        </w:rPr>
      </w:pPr>
      <w:r w:rsidRPr="003D4791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设计意图：</w:t>
      </w:r>
      <w:r w:rsidRPr="003D4791">
        <w:rPr>
          <w:rFonts w:ascii="微软雅黑" w:eastAsia="微软雅黑" w:hAnsi="微软雅黑" w:hint="eastAsia"/>
          <w:color w:val="000000"/>
          <w:sz w:val="21"/>
          <w:szCs w:val="21"/>
        </w:rPr>
        <w:t>让学生体验提出问题、自主探究来解决问题。</w:t>
      </w:r>
    </w:p>
    <w:p w14:paraId="1BE845F3" w14:textId="77777777" w:rsidR="003D4791" w:rsidRPr="003D4791" w:rsidRDefault="003D4791" w:rsidP="003D4791">
      <w:pPr>
        <w:widowControl/>
        <w:spacing w:line="360" w:lineRule="exac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D4791">
        <w:rPr>
          <w:rFonts w:ascii="微软雅黑" w:eastAsia="微软雅黑" w:hAnsi="微软雅黑"/>
          <w:color w:val="000000"/>
          <w:szCs w:val="21"/>
        </w:rPr>
        <w:br w:type="page"/>
      </w:r>
    </w:p>
    <w:p w14:paraId="27149A2A" w14:textId="77777777" w:rsid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lastRenderedPageBreak/>
        <w:t>教后感：</w:t>
      </w:r>
    </w:p>
    <w:p w14:paraId="1D395973" w14:textId="6E1497E8" w:rsidR="00051E23" w:rsidRPr="00F333F8" w:rsidRDefault="00051E23" w:rsidP="00F333F8">
      <w:pPr>
        <w:pStyle w:val="paragraph"/>
        <w:spacing w:before="0" w:beforeAutospacing="0" w:after="0" w:afterAutospacing="0" w:line="360" w:lineRule="exact"/>
        <w:ind w:firstLineChars="200" w:firstLine="420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12班是数据分析的第一节课，发现难度大了后问题就来了，所以还需要更多引导。学生操作不会影响了问题的提出，提出的问题也会用数数字之类是方法去解决。17班在12班的基础上加了一些引导，但是后续还是没有能突破难点。所以还是需要进行更为明显的阶段划分。</w:t>
      </w:r>
    </w:p>
    <w:p w14:paraId="3C295D48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rFonts w:ascii="微软雅黑" w:eastAsia="微软雅黑" w:hAnsi="微软雅黑"/>
          <w:b/>
          <w:bCs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重新设计：</w:t>
      </w:r>
    </w:p>
    <w:p w14:paraId="19EC5818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环节二：</w:t>
      </w: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关于不同性格类型的比例，网上的数据如下：</w:t>
      </w:r>
    </w:p>
    <w:p w14:paraId="1AFC4865" w14:textId="6C58E4EE" w:rsidR="00051E23" w:rsidRDefault="00051E23" w:rsidP="00051E23">
      <w:pPr>
        <w:pStyle w:val="paragraph"/>
        <w:spacing w:before="0" w:beforeAutospacing="0" w:after="0" w:afterAutospacing="0" w:line="480" w:lineRule="atLeast"/>
        <w:jc w:val="both"/>
      </w:pPr>
      <w:r>
        <w:rPr>
          <w:noProof/>
        </w:rPr>
        <w:drawing>
          <wp:inline distT="0" distB="0" distL="0" distR="0" wp14:anchorId="3EBF5FE0" wp14:editId="5EC00EDD">
            <wp:extent cx="2720148" cy="2135398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19" cy="21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1FC98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问题：</w:t>
      </w:r>
    </w:p>
    <w:p w14:paraId="3EF42C02" w14:textId="77777777" w:rsidR="00051E23" w:rsidRPr="00F333F8" w:rsidRDefault="00051E23" w:rsidP="00F333F8">
      <w:pPr>
        <w:pStyle w:val="paragraph"/>
        <w:numPr>
          <w:ilvl w:val="0"/>
          <w:numId w:val="10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你的性格是哪种类型？</w:t>
      </w:r>
    </w:p>
    <w:p w14:paraId="38492BEF" w14:textId="77777777" w:rsidR="00051E23" w:rsidRPr="00F333F8" w:rsidRDefault="00051E23" w:rsidP="00F333F8">
      <w:pPr>
        <w:pStyle w:val="paragraph"/>
        <w:numPr>
          <w:ilvl w:val="0"/>
          <w:numId w:val="10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看看全年级你这种性格类型有多少人？你准备怎么做？</w:t>
      </w:r>
    </w:p>
    <w:p w14:paraId="6A27362E" w14:textId="77777777" w:rsidR="00051E23" w:rsidRPr="00F333F8" w:rsidRDefault="00051E23" w:rsidP="00F333F8">
      <w:pPr>
        <w:pStyle w:val="paragraph"/>
        <w:numPr>
          <w:ilvl w:val="0"/>
          <w:numId w:val="10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占有效总数据的百分比是多少？你是如何做的？</w:t>
      </w:r>
    </w:p>
    <w:p w14:paraId="7D56720D" w14:textId="77777777" w:rsidR="00051E23" w:rsidRPr="00F333F8" w:rsidRDefault="00051E23" w:rsidP="00F333F8">
      <w:pPr>
        <w:pStyle w:val="paragraph"/>
        <w:numPr>
          <w:ilvl w:val="0"/>
          <w:numId w:val="10"/>
        </w:numPr>
        <w:spacing w:before="0" w:beforeAutospacing="0" w:after="0" w:afterAutospacing="0" w:line="360" w:lineRule="exact"/>
        <w:jc w:val="both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与网上数据相同么？为什么？</w:t>
      </w:r>
    </w:p>
    <w:p w14:paraId="786259C6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环节三：</w:t>
      </w: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关于不同性格类型的特征，网上的数据如下：</w:t>
      </w:r>
    </w:p>
    <w:p w14:paraId="701B0746" w14:textId="2C066957" w:rsidR="00051E23" w:rsidRDefault="00051E23" w:rsidP="00051E23">
      <w:pPr>
        <w:pStyle w:val="paragraph"/>
        <w:spacing w:before="0" w:beforeAutospacing="0" w:after="0" w:afterAutospacing="0" w:line="480" w:lineRule="atLeast"/>
        <w:jc w:val="both"/>
      </w:pPr>
      <w:r>
        <w:rPr>
          <w:noProof/>
        </w:rPr>
        <w:drawing>
          <wp:inline distT="0" distB="0" distL="0" distR="0" wp14:anchorId="4ECDDCE8" wp14:editId="1071E146">
            <wp:extent cx="2689412" cy="208349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092" cy="210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FC7E" w14:textId="77777777" w:rsidR="00051E23" w:rsidRPr="00F333F8" w:rsidRDefault="00051E23" w:rsidP="00F333F8">
      <w:pPr>
        <w:pStyle w:val="paragraph"/>
        <w:numPr>
          <w:ilvl w:val="0"/>
          <w:numId w:val="11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快慢可以通过什么数据来分析？</w:t>
      </w:r>
    </w:p>
    <w:p w14:paraId="1FCD558D" w14:textId="77777777" w:rsidR="00051E23" w:rsidRPr="00F333F8" w:rsidRDefault="00051E23" w:rsidP="00F333F8">
      <w:pPr>
        <w:pStyle w:val="paragraph"/>
        <w:numPr>
          <w:ilvl w:val="0"/>
          <w:numId w:val="11"/>
        </w:numPr>
        <w:spacing w:before="0" w:beforeAutospacing="0" w:after="0" w:afterAutospacing="0" w:line="360" w:lineRule="exact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某种性格的快慢应当计算什么？</w:t>
      </w:r>
    </w:p>
    <w:p w14:paraId="2357CBA8" w14:textId="77777777" w:rsidR="00051E23" w:rsidRPr="00F333F8" w:rsidRDefault="00051E23" w:rsidP="00F333F8">
      <w:pPr>
        <w:pStyle w:val="paragraph"/>
        <w:numPr>
          <w:ilvl w:val="0"/>
          <w:numId w:val="11"/>
        </w:numPr>
        <w:spacing w:before="0" w:beforeAutospacing="0" w:after="0" w:afterAutospacing="0" w:line="360" w:lineRule="exact"/>
        <w:jc w:val="both"/>
        <w:textAlignment w:val="baseline"/>
        <w:rPr>
          <w:rFonts w:ascii="微软雅黑" w:eastAsia="微软雅黑" w:hAnsi="微软雅黑"/>
          <w:color w:val="000000"/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是不是计算一种性格特征就可以？应当怎么做？</w:t>
      </w:r>
    </w:p>
    <w:p w14:paraId="7A2C9FCE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b/>
          <w:bCs/>
          <w:color w:val="000000"/>
          <w:sz w:val="21"/>
          <w:szCs w:val="21"/>
        </w:rPr>
        <w:t>环节四：2人一组，商量一下，看看对那些信息兴趣？预计会如何？如何做？结果如何？</w:t>
      </w:r>
    </w:p>
    <w:p w14:paraId="1CFB8F62" w14:textId="77777777" w:rsidR="00051E23" w:rsidRPr="00F333F8" w:rsidRDefault="00051E23" w:rsidP="00F333F8">
      <w:pPr>
        <w:pStyle w:val="paragraph"/>
        <w:spacing w:before="0" w:beforeAutospacing="0" w:after="0" w:afterAutospacing="0" w:line="360" w:lineRule="exact"/>
        <w:jc w:val="both"/>
        <w:rPr>
          <w:sz w:val="21"/>
          <w:szCs w:val="21"/>
        </w:rPr>
      </w:pPr>
      <w:r w:rsidRPr="00F333F8">
        <w:rPr>
          <w:rFonts w:ascii="微软雅黑" w:eastAsia="微软雅黑" w:hAnsi="微软雅黑" w:hint="eastAsia"/>
          <w:color w:val="000000"/>
          <w:sz w:val="21"/>
          <w:szCs w:val="21"/>
        </w:rPr>
        <w:t>教后感：加了阶梯稍微好了一点。学生提不出问题，应当还是应当没有到位。网上一张图很好，在此分享。</w:t>
      </w:r>
    </w:p>
    <w:p w14:paraId="61A2EABC" w14:textId="38CEEA37" w:rsidR="00F37C05" w:rsidRPr="00F37C05" w:rsidRDefault="00F37C05" w:rsidP="00F37C05">
      <w:pPr>
        <w:spacing w:line="900" w:lineRule="exact"/>
        <w:jc w:val="left"/>
        <w:rPr>
          <w:b/>
          <w:bCs/>
          <w:sz w:val="28"/>
          <w:szCs w:val="28"/>
        </w:rPr>
      </w:pPr>
      <w:r w:rsidRPr="00F37C05">
        <w:rPr>
          <w:rFonts w:hint="eastAsia"/>
          <w:b/>
          <w:bCs/>
          <w:sz w:val="28"/>
          <w:szCs w:val="28"/>
        </w:rPr>
        <w:lastRenderedPageBreak/>
        <w:t>二、教师个人上课教案（二次备课教案）</w:t>
      </w:r>
    </w:p>
    <w:p w14:paraId="477153A6" w14:textId="77777777" w:rsidR="00F37C05" w:rsidRPr="00F37C05" w:rsidRDefault="00F37C05" w:rsidP="00051E23">
      <w:pPr>
        <w:pStyle w:val="paragraph"/>
        <w:spacing w:before="0" w:beforeAutospacing="0" w:after="0" w:afterAutospacing="0" w:line="480" w:lineRule="atLeast"/>
        <w:jc w:val="both"/>
      </w:pPr>
    </w:p>
    <w:p w14:paraId="69A5EDD3" w14:textId="5A017015" w:rsidR="005F5C73" w:rsidRDefault="005F5C73" w:rsidP="00051E23">
      <w:pPr>
        <w:pStyle w:val="paragraph"/>
        <w:spacing w:before="0" w:beforeAutospacing="0" w:after="0" w:afterAutospacing="0" w:line="480" w:lineRule="atLeast"/>
        <w:jc w:val="both"/>
      </w:pPr>
      <w:r>
        <w:rPr>
          <w:noProof/>
        </w:rPr>
        <w:lastRenderedPageBreak/>
        <w:drawing>
          <wp:inline distT="0" distB="0" distL="0" distR="0" wp14:anchorId="60CE006F" wp14:editId="3D3C4A65">
            <wp:extent cx="5274310" cy="3956050"/>
            <wp:effectExtent l="0" t="0" r="2540" b="6350"/>
            <wp:docPr id="21" name="图片 21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文本, 信件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989BEF" wp14:editId="316B75BA">
            <wp:extent cx="6721324" cy="4478185"/>
            <wp:effectExtent l="0" t="0" r="3810" b="0"/>
            <wp:docPr id="23" name="图片 23" descr="日程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日程表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818" cy="447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DAADF" w14:textId="677B2278" w:rsidR="00F37C05" w:rsidRPr="00F37C05" w:rsidRDefault="00F37C05" w:rsidP="00F37C05">
      <w:pPr>
        <w:spacing w:line="9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三、</w:t>
      </w:r>
      <w:r w:rsidRPr="00F37C05">
        <w:rPr>
          <w:rFonts w:hint="eastAsia"/>
          <w:b/>
          <w:bCs/>
          <w:sz w:val="28"/>
          <w:szCs w:val="28"/>
        </w:rPr>
        <w:t>集体备课及听课照片</w:t>
      </w:r>
    </w:p>
    <w:p w14:paraId="0435A954" w14:textId="77777777" w:rsidR="00F37C05" w:rsidRDefault="00F37C05" w:rsidP="00051E23">
      <w:pPr>
        <w:pStyle w:val="paragraph"/>
        <w:spacing w:before="0" w:beforeAutospacing="0" w:after="0" w:afterAutospacing="0" w:line="480" w:lineRule="atLeast"/>
        <w:jc w:val="both"/>
      </w:pPr>
    </w:p>
    <w:p w14:paraId="79B86BA7" w14:textId="30F06EEA" w:rsidR="00051E23" w:rsidRDefault="005F5C73" w:rsidP="00051E23">
      <w:pPr>
        <w:pStyle w:val="paragraph"/>
        <w:spacing w:before="0" w:beforeAutospacing="0" w:after="0" w:afterAutospacing="0" w:line="480" w:lineRule="atLeast"/>
        <w:jc w:val="both"/>
      </w:pPr>
      <w:r>
        <w:rPr>
          <w:noProof/>
        </w:rPr>
        <w:drawing>
          <wp:inline distT="0" distB="0" distL="0" distR="0" wp14:anchorId="1D99E4D6" wp14:editId="099AE828">
            <wp:extent cx="5274310" cy="7232015"/>
            <wp:effectExtent l="0" t="0" r="2540" b="6985"/>
            <wp:docPr id="24" name="图片 24" descr="一群人正在聊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一群人正在聊天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1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8775" w14:textId="77777777" w:rsidR="005A1E56" w:rsidRDefault="005A1E56" w:rsidP="003D4791">
      <w:r>
        <w:separator/>
      </w:r>
    </w:p>
  </w:endnote>
  <w:endnote w:type="continuationSeparator" w:id="0">
    <w:p w14:paraId="36608AF4" w14:textId="77777777" w:rsidR="005A1E56" w:rsidRDefault="005A1E56" w:rsidP="003D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62A39" w14:textId="77777777" w:rsidR="005A1E56" w:rsidRDefault="005A1E56" w:rsidP="003D4791">
      <w:r>
        <w:separator/>
      </w:r>
    </w:p>
  </w:footnote>
  <w:footnote w:type="continuationSeparator" w:id="0">
    <w:p w14:paraId="7DE66954" w14:textId="77777777" w:rsidR="005A1E56" w:rsidRDefault="005A1E56" w:rsidP="003D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0B6"/>
    <w:multiLevelType w:val="multilevel"/>
    <w:tmpl w:val="E726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53D82"/>
    <w:multiLevelType w:val="multilevel"/>
    <w:tmpl w:val="A4B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31B7C"/>
    <w:multiLevelType w:val="multilevel"/>
    <w:tmpl w:val="3A5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43BCA"/>
    <w:multiLevelType w:val="multilevel"/>
    <w:tmpl w:val="0D3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4180F"/>
    <w:multiLevelType w:val="hybridMultilevel"/>
    <w:tmpl w:val="2EFE291A"/>
    <w:lvl w:ilvl="0" w:tplc="FD24E3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B15350"/>
    <w:multiLevelType w:val="multilevel"/>
    <w:tmpl w:val="C2AE1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00DC5"/>
    <w:multiLevelType w:val="hybridMultilevel"/>
    <w:tmpl w:val="CC2E88B4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B91209"/>
    <w:multiLevelType w:val="hybridMultilevel"/>
    <w:tmpl w:val="3C74A3F2"/>
    <w:lvl w:ilvl="0" w:tplc="FD24E3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1315BF"/>
    <w:multiLevelType w:val="hybridMultilevel"/>
    <w:tmpl w:val="E190D93E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E784D"/>
    <w:multiLevelType w:val="multilevel"/>
    <w:tmpl w:val="F5F4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530113"/>
    <w:multiLevelType w:val="multilevel"/>
    <w:tmpl w:val="A64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70732D"/>
    <w:multiLevelType w:val="hybridMultilevel"/>
    <w:tmpl w:val="CC2E88B4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AD56B99"/>
    <w:multiLevelType w:val="multilevel"/>
    <w:tmpl w:val="559CD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857C4"/>
    <w:multiLevelType w:val="multilevel"/>
    <w:tmpl w:val="A46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CA362C"/>
    <w:multiLevelType w:val="multilevel"/>
    <w:tmpl w:val="F610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213F1E"/>
    <w:multiLevelType w:val="multilevel"/>
    <w:tmpl w:val="5236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604265"/>
    <w:multiLevelType w:val="hybridMultilevel"/>
    <w:tmpl w:val="CC2E88B4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3234D2A"/>
    <w:multiLevelType w:val="multilevel"/>
    <w:tmpl w:val="ECEA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0"/>
  </w:num>
  <w:num w:numId="5">
    <w:abstractNumId w:val="17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3"/>
    <w:rsid w:val="000170B2"/>
    <w:rsid w:val="00051E23"/>
    <w:rsid w:val="000C55DF"/>
    <w:rsid w:val="0028575B"/>
    <w:rsid w:val="003D4791"/>
    <w:rsid w:val="005A1E56"/>
    <w:rsid w:val="005B7B25"/>
    <w:rsid w:val="005F5C73"/>
    <w:rsid w:val="00620A54"/>
    <w:rsid w:val="00623EB6"/>
    <w:rsid w:val="008F0C6C"/>
    <w:rsid w:val="0096745A"/>
    <w:rsid w:val="00B9419A"/>
    <w:rsid w:val="00CA41DE"/>
    <w:rsid w:val="00E3239D"/>
    <w:rsid w:val="00EE3F68"/>
    <w:rsid w:val="00F333F8"/>
    <w:rsid w:val="00F3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E4DE8"/>
  <w15:chartTrackingRefBased/>
  <w15:docId w15:val="{B5DA039B-A12F-4383-9239-BA858B3F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1E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7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791"/>
    <w:rPr>
      <w:sz w:val="18"/>
      <w:szCs w:val="18"/>
    </w:rPr>
  </w:style>
  <w:style w:type="paragraph" w:styleId="a7">
    <w:name w:val="List Paragraph"/>
    <w:basedOn w:val="a"/>
    <w:uiPriority w:val="34"/>
    <w:qFormat/>
    <w:rsid w:val="00F333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肖小桃</dc:creator>
  <cp:keywords/>
  <dc:description/>
  <cp:lastModifiedBy>肖小桃</cp:lastModifiedBy>
  <cp:revision>2</cp:revision>
  <dcterms:created xsi:type="dcterms:W3CDTF">2021-01-20T07:04:00Z</dcterms:created>
  <dcterms:modified xsi:type="dcterms:W3CDTF">2021-01-20T07:04:00Z</dcterms:modified>
</cp:coreProperties>
</file>