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7B4056" w14:textId="24FC845B" w:rsidR="00E3750F" w:rsidRPr="00456C51" w:rsidRDefault="00E3750F" w:rsidP="00E3750F">
      <w:pPr>
        <w:jc w:val="center"/>
        <w:rPr>
          <w:b/>
          <w:bCs/>
          <w:i/>
          <w:iCs/>
          <w:sz w:val="24"/>
          <w:szCs w:val="24"/>
        </w:rPr>
      </w:pPr>
      <w:r w:rsidRPr="00456C51">
        <w:rPr>
          <w:rFonts w:hint="eastAsia"/>
          <w:b/>
          <w:bCs/>
          <w:i/>
          <w:iCs/>
          <w:sz w:val="24"/>
          <w:szCs w:val="24"/>
        </w:rPr>
        <w:t>无声的倾诉，</w:t>
      </w:r>
      <w:r w:rsidR="00693C6B" w:rsidRPr="00456C51">
        <w:rPr>
          <w:rFonts w:hint="eastAsia"/>
          <w:b/>
          <w:bCs/>
          <w:i/>
          <w:iCs/>
          <w:sz w:val="24"/>
          <w:szCs w:val="24"/>
        </w:rPr>
        <w:t>听见</w:t>
      </w:r>
      <w:r w:rsidRPr="00456C51">
        <w:rPr>
          <w:rFonts w:hint="eastAsia"/>
          <w:b/>
          <w:bCs/>
          <w:i/>
          <w:iCs/>
          <w:sz w:val="24"/>
          <w:szCs w:val="24"/>
        </w:rPr>
        <w:t>的远方</w:t>
      </w:r>
    </w:p>
    <w:p w14:paraId="0238C5C8" w14:textId="3F966F4A" w:rsidR="0007705C" w:rsidRPr="00456C51" w:rsidRDefault="00E3750F" w:rsidP="00E3750F">
      <w:pPr>
        <w:ind w:firstLineChars="400" w:firstLine="960"/>
        <w:jc w:val="center"/>
        <w:rPr>
          <w:b/>
          <w:bCs/>
          <w:sz w:val="24"/>
          <w:szCs w:val="24"/>
        </w:rPr>
      </w:pPr>
      <w:r w:rsidRPr="00456C51">
        <w:rPr>
          <w:rFonts w:hint="eastAsia"/>
          <w:b/>
          <w:bCs/>
          <w:sz w:val="24"/>
          <w:szCs w:val="24"/>
        </w:rPr>
        <w:t xml:space="preserve"> </w:t>
      </w:r>
      <w:r w:rsidRPr="00456C51">
        <w:rPr>
          <w:b/>
          <w:bCs/>
          <w:sz w:val="24"/>
          <w:szCs w:val="24"/>
        </w:rPr>
        <w:t xml:space="preserve">    </w:t>
      </w:r>
      <w:r w:rsidRPr="00456C51">
        <w:rPr>
          <w:rFonts w:hint="eastAsia"/>
          <w:b/>
          <w:bCs/>
          <w:sz w:val="24"/>
          <w:szCs w:val="24"/>
        </w:rPr>
        <w:t>——《音乐与诗词》教案</w:t>
      </w:r>
    </w:p>
    <w:p w14:paraId="5D037916" w14:textId="0ACEEB58" w:rsidR="00E3750F" w:rsidRPr="00456C51" w:rsidRDefault="00545803" w:rsidP="00693C6B">
      <w:pPr>
        <w:ind w:firstLineChars="400" w:firstLine="720"/>
        <w:jc w:val="center"/>
        <w:rPr>
          <w:rFonts w:ascii="楷体" w:eastAsia="楷体" w:hAnsi="楷体"/>
          <w:sz w:val="18"/>
          <w:szCs w:val="18"/>
        </w:rPr>
      </w:pPr>
      <w:r w:rsidRPr="00456C51">
        <w:rPr>
          <w:rFonts w:ascii="楷体" w:eastAsia="楷体" w:hAnsi="楷体" w:hint="eastAsia"/>
          <w:sz w:val="18"/>
          <w:szCs w:val="18"/>
        </w:rPr>
        <w:t xml:space="preserve">秦淮中学 </w:t>
      </w:r>
      <w:r w:rsidRPr="00456C51">
        <w:rPr>
          <w:rFonts w:ascii="楷体" w:eastAsia="楷体" w:hAnsi="楷体"/>
          <w:sz w:val="18"/>
          <w:szCs w:val="18"/>
        </w:rPr>
        <w:t xml:space="preserve">   </w:t>
      </w:r>
      <w:r w:rsidR="00E3750F" w:rsidRPr="00456C51">
        <w:rPr>
          <w:rFonts w:ascii="楷体" w:eastAsia="楷体" w:hAnsi="楷体" w:hint="eastAsia"/>
          <w:sz w:val="18"/>
          <w:szCs w:val="18"/>
        </w:rPr>
        <w:t>杨 琼</w:t>
      </w:r>
    </w:p>
    <w:p w14:paraId="3F2738A1" w14:textId="77777777" w:rsidR="00545803" w:rsidRPr="00545803" w:rsidRDefault="00545803" w:rsidP="00693C6B">
      <w:pPr>
        <w:ind w:firstLineChars="400" w:firstLine="1120"/>
        <w:jc w:val="center"/>
        <w:rPr>
          <w:rFonts w:ascii="楷体" w:eastAsia="楷体" w:hAnsi="楷体"/>
          <w:sz w:val="28"/>
          <w:szCs w:val="28"/>
        </w:rPr>
      </w:pPr>
    </w:p>
    <w:p w14:paraId="583AE3C6" w14:textId="664114AB" w:rsidR="00CB5CA1" w:rsidRPr="00456C51" w:rsidRDefault="00E3750F" w:rsidP="00FD2CC5">
      <w:pPr>
        <w:jc w:val="left"/>
        <w:rPr>
          <w:rFonts w:ascii="楷体" w:eastAsia="楷体" w:hAnsi="楷体"/>
          <w:b/>
          <w:bCs/>
          <w:sz w:val="24"/>
          <w:szCs w:val="24"/>
        </w:rPr>
      </w:pPr>
      <w:r w:rsidRPr="00456C51">
        <w:rPr>
          <w:rFonts w:ascii="楷体" w:eastAsia="楷体" w:hAnsi="楷体" w:hint="eastAsia"/>
          <w:b/>
          <w:bCs/>
          <w:sz w:val="24"/>
          <w:szCs w:val="24"/>
        </w:rPr>
        <w:t>教学目标</w:t>
      </w:r>
      <w:r w:rsidR="00CB5CA1" w:rsidRPr="00456C51">
        <w:rPr>
          <w:rFonts w:ascii="楷体" w:eastAsia="楷体" w:hAnsi="楷体" w:hint="eastAsia"/>
          <w:b/>
          <w:bCs/>
          <w:sz w:val="24"/>
          <w:szCs w:val="24"/>
        </w:rPr>
        <w:t xml:space="preserve"> </w:t>
      </w:r>
      <w:r w:rsidR="00CB5CA1" w:rsidRPr="00456C51">
        <w:rPr>
          <w:rFonts w:ascii="楷体" w:eastAsia="楷体" w:hAnsi="楷体"/>
          <w:b/>
          <w:bCs/>
          <w:sz w:val="24"/>
          <w:szCs w:val="24"/>
        </w:rPr>
        <w:t xml:space="preserve"> </w:t>
      </w:r>
    </w:p>
    <w:p w14:paraId="71DD42B7" w14:textId="68F5EF82" w:rsidR="00E3750F" w:rsidRPr="00456C51" w:rsidRDefault="00FD2CC5" w:rsidP="00C53735">
      <w:pPr>
        <w:ind w:firstLineChars="200" w:firstLine="480"/>
        <w:jc w:val="left"/>
        <w:rPr>
          <w:rFonts w:ascii="楷体" w:eastAsia="楷体" w:hAnsi="楷体"/>
          <w:sz w:val="24"/>
          <w:szCs w:val="24"/>
        </w:rPr>
      </w:pPr>
      <w:r w:rsidRPr="00456C51">
        <w:rPr>
          <w:rFonts w:ascii="楷体" w:eastAsia="楷体" w:hAnsi="楷体" w:hint="eastAsia"/>
          <w:sz w:val="24"/>
          <w:szCs w:val="24"/>
        </w:rPr>
        <w:t>1、</w:t>
      </w:r>
      <w:r w:rsidR="00E3750F" w:rsidRPr="00456C51">
        <w:rPr>
          <w:rFonts w:ascii="楷体" w:eastAsia="楷体" w:hAnsi="楷体" w:hint="eastAsia"/>
          <w:sz w:val="24"/>
          <w:szCs w:val="24"/>
        </w:rPr>
        <w:t>认真聆听《大江东去》和《欢乐颂》，感受苏轼的词</w:t>
      </w:r>
      <w:r w:rsidR="00CB5CA1" w:rsidRPr="00456C51">
        <w:rPr>
          <w:rFonts w:ascii="楷体" w:eastAsia="楷体" w:hAnsi="楷体" w:hint="eastAsia"/>
          <w:sz w:val="24"/>
          <w:szCs w:val="24"/>
        </w:rPr>
        <w:t>《念奴娇·赤壁怀古》</w:t>
      </w:r>
      <w:r w:rsidR="00E3750F" w:rsidRPr="00456C51">
        <w:rPr>
          <w:rFonts w:ascii="楷体" w:eastAsia="楷体" w:hAnsi="楷体" w:hint="eastAsia"/>
          <w:sz w:val="24"/>
          <w:szCs w:val="24"/>
        </w:rPr>
        <w:t>和音乐</w:t>
      </w:r>
      <w:r w:rsidR="00CB5CA1" w:rsidRPr="00456C51">
        <w:rPr>
          <w:rFonts w:ascii="楷体" w:eastAsia="楷体" w:hAnsi="楷体" w:hint="eastAsia"/>
          <w:sz w:val="24"/>
          <w:szCs w:val="24"/>
        </w:rPr>
        <w:t>交融的艺术意境及贝多芬第九交响乐第四乐章诗意升华后的感染力；</w:t>
      </w:r>
    </w:p>
    <w:p w14:paraId="499CADD0" w14:textId="10732945" w:rsidR="00CB5CA1" w:rsidRPr="00456C51" w:rsidRDefault="00FD2CC5" w:rsidP="00C53735">
      <w:pPr>
        <w:ind w:firstLineChars="200" w:firstLine="480"/>
        <w:jc w:val="left"/>
        <w:rPr>
          <w:rFonts w:ascii="楷体" w:eastAsia="楷体" w:hAnsi="楷体"/>
          <w:sz w:val="24"/>
          <w:szCs w:val="24"/>
        </w:rPr>
      </w:pPr>
      <w:r w:rsidRPr="00456C51">
        <w:rPr>
          <w:rFonts w:ascii="楷体" w:eastAsia="楷体" w:hAnsi="楷体" w:hint="eastAsia"/>
          <w:sz w:val="24"/>
          <w:szCs w:val="24"/>
        </w:rPr>
        <w:t>2、</w:t>
      </w:r>
      <w:r w:rsidR="00CB5CA1" w:rsidRPr="00456C51">
        <w:rPr>
          <w:rFonts w:ascii="楷体" w:eastAsia="楷体" w:hAnsi="楷体" w:hint="eastAsia"/>
          <w:sz w:val="24"/>
          <w:szCs w:val="24"/>
        </w:rPr>
        <w:t>了解如何通过音乐的要素（旋律、</w:t>
      </w:r>
      <w:r w:rsidR="00244D59" w:rsidRPr="00456C51">
        <w:rPr>
          <w:rFonts w:ascii="楷体" w:eastAsia="楷体" w:hAnsi="楷体" w:hint="eastAsia"/>
          <w:sz w:val="24"/>
          <w:szCs w:val="24"/>
        </w:rPr>
        <w:t>速度、</w:t>
      </w:r>
      <w:r w:rsidR="00CB5CA1" w:rsidRPr="00456C51">
        <w:rPr>
          <w:rFonts w:ascii="楷体" w:eastAsia="楷体" w:hAnsi="楷体" w:hint="eastAsia"/>
          <w:sz w:val="24"/>
          <w:szCs w:val="24"/>
        </w:rPr>
        <w:t>力度、调性、织体等）来准确表现诗词的文学形象并使之更加丰满，</w:t>
      </w:r>
      <w:r w:rsidR="00244D59" w:rsidRPr="00456C51">
        <w:rPr>
          <w:rFonts w:ascii="楷体" w:eastAsia="楷体" w:hAnsi="楷体" w:hint="eastAsia"/>
          <w:sz w:val="24"/>
          <w:szCs w:val="24"/>
        </w:rPr>
        <w:t>体验</w:t>
      </w:r>
      <w:r w:rsidR="00CB5CA1" w:rsidRPr="00456C51">
        <w:rPr>
          <w:rFonts w:ascii="楷体" w:eastAsia="楷体" w:hAnsi="楷体" w:hint="eastAsia"/>
          <w:sz w:val="24"/>
          <w:szCs w:val="24"/>
        </w:rPr>
        <w:t>情感得到升华</w:t>
      </w:r>
      <w:r w:rsidR="00244D59" w:rsidRPr="00456C51">
        <w:rPr>
          <w:rFonts w:ascii="楷体" w:eastAsia="楷体" w:hAnsi="楷体" w:hint="eastAsia"/>
          <w:sz w:val="24"/>
          <w:szCs w:val="24"/>
        </w:rPr>
        <w:t>后的意境；</w:t>
      </w:r>
    </w:p>
    <w:p w14:paraId="48316085" w14:textId="661988BE" w:rsidR="00244D59" w:rsidRPr="00456C51" w:rsidRDefault="00FD2CC5" w:rsidP="00C53735">
      <w:pPr>
        <w:ind w:firstLineChars="200" w:firstLine="480"/>
        <w:jc w:val="left"/>
        <w:rPr>
          <w:rFonts w:ascii="楷体" w:eastAsia="楷体" w:hAnsi="楷体"/>
          <w:sz w:val="24"/>
          <w:szCs w:val="24"/>
        </w:rPr>
      </w:pPr>
      <w:r w:rsidRPr="00456C51">
        <w:rPr>
          <w:rFonts w:ascii="楷体" w:eastAsia="楷体" w:hAnsi="楷体"/>
          <w:sz w:val="24"/>
          <w:szCs w:val="24"/>
        </w:rPr>
        <w:t>3</w:t>
      </w:r>
      <w:r w:rsidRPr="00456C51">
        <w:rPr>
          <w:rFonts w:ascii="楷体" w:eastAsia="楷体" w:hAnsi="楷体" w:hint="eastAsia"/>
          <w:sz w:val="24"/>
          <w:szCs w:val="24"/>
        </w:rPr>
        <w:t>、</w:t>
      </w:r>
      <w:r w:rsidR="00244D59" w:rsidRPr="00456C51">
        <w:rPr>
          <w:rFonts w:ascii="楷体" w:eastAsia="楷体" w:hAnsi="楷体" w:hint="eastAsia"/>
          <w:sz w:val="24"/>
          <w:szCs w:val="24"/>
        </w:rPr>
        <w:t>熟悉作品的主题，了解作曲家的创作背景和作品的人文价值；</w:t>
      </w:r>
    </w:p>
    <w:p w14:paraId="402B07A2" w14:textId="36554BB2" w:rsidR="00CB5CA1" w:rsidRPr="00456C51" w:rsidRDefault="00FD2CC5" w:rsidP="00E3750F">
      <w:pPr>
        <w:jc w:val="left"/>
        <w:rPr>
          <w:rFonts w:ascii="楷体" w:eastAsia="楷体" w:hAnsi="楷体"/>
          <w:b/>
          <w:bCs/>
          <w:sz w:val="24"/>
          <w:szCs w:val="24"/>
        </w:rPr>
      </w:pPr>
      <w:r w:rsidRPr="00456C51">
        <w:rPr>
          <w:rFonts w:ascii="楷体" w:eastAsia="楷体" w:hAnsi="楷体" w:hint="eastAsia"/>
          <w:b/>
          <w:bCs/>
          <w:sz w:val="24"/>
          <w:szCs w:val="24"/>
        </w:rPr>
        <w:t>教学重点</w:t>
      </w:r>
      <w:r w:rsidR="00C53735" w:rsidRPr="00456C51">
        <w:rPr>
          <w:rFonts w:ascii="楷体" w:eastAsia="楷体" w:hAnsi="楷体" w:hint="eastAsia"/>
          <w:b/>
          <w:bCs/>
          <w:sz w:val="24"/>
          <w:szCs w:val="24"/>
        </w:rPr>
        <w:t xml:space="preserve"> </w:t>
      </w:r>
      <w:r w:rsidR="00C53735" w:rsidRPr="00456C51">
        <w:rPr>
          <w:rFonts w:ascii="楷体" w:eastAsia="楷体" w:hAnsi="楷体"/>
          <w:b/>
          <w:bCs/>
          <w:sz w:val="24"/>
          <w:szCs w:val="24"/>
        </w:rPr>
        <w:t xml:space="preserve"> </w:t>
      </w:r>
      <w:r w:rsidR="00C53735" w:rsidRPr="00456C51">
        <w:rPr>
          <w:rFonts w:ascii="楷体" w:eastAsia="楷体" w:hAnsi="楷体" w:hint="eastAsia"/>
          <w:sz w:val="24"/>
          <w:szCs w:val="24"/>
        </w:rPr>
        <w:t>认真参与聆听和分析作品的基本要素</w:t>
      </w:r>
    </w:p>
    <w:p w14:paraId="5B6CAD07" w14:textId="0BD34CD6" w:rsidR="00FD2CC5" w:rsidRPr="00456C51" w:rsidRDefault="00FD2CC5" w:rsidP="001F1D52">
      <w:pPr>
        <w:ind w:left="482" w:hangingChars="200" w:hanging="482"/>
        <w:jc w:val="left"/>
        <w:rPr>
          <w:rFonts w:ascii="楷体" w:eastAsia="楷体" w:hAnsi="楷体"/>
          <w:sz w:val="24"/>
          <w:szCs w:val="24"/>
        </w:rPr>
      </w:pPr>
      <w:r w:rsidRPr="00456C51">
        <w:rPr>
          <w:rFonts w:ascii="楷体" w:eastAsia="楷体" w:hAnsi="楷体" w:hint="eastAsia"/>
          <w:b/>
          <w:bCs/>
          <w:sz w:val="24"/>
          <w:szCs w:val="24"/>
        </w:rPr>
        <w:t>教学难点</w:t>
      </w:r>
      <w:r w:rsidR="00C53735" w:rsidRPr="00456C51">
        <w:rPr>
          <w:rFonts w:ascii="楷体" w:eastAsia="楷体" w:hAnsi="楷体" w:hint="eastAsia"/>
          <w:b/>
          <w:bCs/>
          <w:sz w:val="24"/>
          <w:szCs w:val="24"/>
        </w:rPr>
        <w:t xml:space="preserve"> </w:t>
      </w:r>
      <w:r w:rsidR="00C53735" w:rsidRPr="00456C51">
        <w:rPr>
          <w:rFonts w:ascii="楷体" w:eastAsia="楷体" w:hAnsi="楷体"/>
          <w:b/>
          <w:bCs/>
          <w:sz w:val="24"/>
          <w:szCs w:val="24"/>
        </w:rPr>
        <w:t xml:space="preserve"> </w:t>
      </w:r>
      <w:r w:rsidR="00C53735" w:rsidRPr="00456C51">
        <w:rPr>
          <w:rFonts w:ascii="楷体" w:eastAsia="楷体" w:hAnsi="楷体" w:hint="eastAsia"/>
          <w:sz w:val="24"/>
          <w:szCs w:val="24"/>
        </w:rPr>
        <w:t>体验音乐的语言和诗词结合</w:t>
      </w:r>
      <w:r w:rsidR="002A777A" w:rsidRPr="00456C51">
        <w:rPr>
          <w:rFonts w:ascii="楷体" w:eastAsia="楷体" w:hAnsi="楷体" w:hint="eastAsia"/>
          <w:sz w:val="24"/>
          <w:szCs w:val="24"/>
        </w:rPr>
        <w:t>后新生的艺术意境和升华后更加丰满的情感。</w:t>
      </w:r>
    </w:p>
    <w:p w14:paraId="44376F74" w14:textId="4120D112" w:rsidR="00693C6B" w:rsidRPr="00456C51" w:rsidRDefault="00693C6B" w:rsidP="00E3750F">
      <w:pPr>
        <w:jc w:val="left"/>
        <w:rPr>
          <w:rFonts w:ascii="楷体" w:eastAsia="楷体" w:hAnsi="楷体"/>
          <w:b/>
          <w:bCs/>
          <w:sz w:val="24"/>
          <w:szCs w:val="24"/>
        </w:rPr>
      </w:pPr>
      <w:r w:rsidRPr="00456C51">
        <w:rPr>
          <w:rFonts w:ascii="楷体" w:eastAsia="楷体" w:hAnsi="楷体" w:hint="eastAsia"/>
          <w:b/>
          <w:bCs/>
          <w:sz w:val="24"/>
          <w:szCs w:val="24"/>
        </w:rPr>
        <w:t>教学过程</w:t>
      </w:r>
    </w:p>
    <w:p w14:paraId="48FD82AA" w14:textId="78CC28F8" w:rsidR="00DA0920" w:rsidRPr="00456C51" w:rsidRDefault="008E61B7" w:rsidP="00693C6B">
      <w:pPr>
        <w:pStyle w:val="a3"/>
        <w:numPr>
          <w:ilvl w:val="0"/>
          <w:numId w:val="3"/>
        </w:numPr>
        <w:ind w:firstLineChars="0"/>
        <w:jc w:val="left"/>
        <w:rPr>
          <w:rFonts w:ascii="楷体" w:eastAsia="楷体" w:hAnsi="楷体"/>
          <w:sz w:val="24"/>
          <w:szCs w:val="24"/>
        </w:rPr>
      </w:pPr>
      <w:r w:rsidRPr="00456C51">
        <w:rPr>
          <w:rFonts w:ascii="楷体" w:eastAsia="楷体" w:hAnsi="楷体" w:hint="eastAsia"/>
          <w:sz w:val="24"/>
          <w:szCs w:val="24"/>
        </w:rPr>
        <w:t>诗词配乐情境美</w:t>
      </w:r>
    </w:p>
    <w:p w14:paraId="545AF85D" w14:textId="1CFFA86C" w:rsidR="00693C6B" w:rsidRPr="00456C51" w:rsidRDefault="00DA0920" w:rsidP="00DA0920">
      <w:pPr>
        <w:jc w:val="left"/>
        <w:rPr>
          <w:rFonts w:ascii="楷体" w:eastAsia="楷体" w:hAnsi="楷体"/>
          <w:sz w:val="24"/>
          <w:szCs w:val="24"/>
        </w:rPr>
      </w:pPr>
      <w:r w:rsidRPr="00456C51">
        <w:rPr>
          <w:rFonts w:ascii="楷体" w:eastAsia="楷体" w:hAnsi="楷体"/>
          <w:sz w:val="24"/>
          <w:szCs w:val="24"/>
        </w:rPr>
        <w:t>1</w:t>
      </w:r>
      <w:r w:rsidRPr="00456C51">
        <w:rPr>
          <w:rFonts w:ascii="楷体" w:eastAsia="楷体" w:hAnsi="楷体" w:hint="eastAsia"/>
          <w:sz w:val="24"/>
          <w:szCs w:val="24"/>
        </w:rPr>
        <w:t>、</w:t>
      </w:r>
      <w:r w:rsidR="00693C6B" w:rsidRPr="00456C51">
        <w:rPr>
          <w:rFonts w:ascii="楷体" w:eastAsia="楷体" w:hAnsi="楷体" w:hint="eastAsia"/>
          <w:sz w:val="24"/>
          <w:szCs w:val="24"/>
        </w:rPr>
        <w:t>苏轼的书法真迹——苏轼醉笔草书《念奴娇 赤壁怀古》！</w:t>
      </w:r>
    </w:p>
    <w:p w14:paraId="2864330A" w14:textId="21731EA2" w:rsidR="00DA0920" w:rsidRPr="00456C51" w:rsidRDefault="00DA0920" w:rsidP="008E61B7">
      <w:pPr>
        <w:jc w:val="left"/>
        <w:rPr>
          <w:rFonts w:ascii="楷体" w:eastAsia="楷体" w:hAnsi="楷体"/>
          <w:sz w:val="24"/>
          <w:szCs w:val="24"/>
        </w:rPr>
      </w:pPr>
      <w:r w:rsidRPr="00456C51">
        <w:rPr>
          <w:rFonts w:ascii="楷体" w:eastAsia="楷体" w:hAnsi="楷体" w:hint="eastAsia"/>
          <w:sz w:val="24"/>
          <w:szCs w:val="24"/>
        </w:rPr>
        <w:t>2、学生集体朗诵《念奴娇·赤壁怀古》</w:t>
      </w:r>
    </w:p>
    <w:p w14:paraId="11E93C5F" w14:textId="1BAE00AB" w:rsidR="00DA0920" w:rsidRPr="00456C51" w:rsidRDefault="008E61B7" w:rsidP="00456C51">
      <w:pPr>
        <w:jc w:val="left"/>
        <w:rPr>
          <w:rFonts w:ascii="楷体" w:eastAsia="楷体" w:hAnsi="楷体"/>
          <w:sz w:val="24"/>
          <w:szCs w:val="24"/>
        </w:rPr>
      </w:pPr>
      <w:r w:rsidRPr="00456C51">
        <w:rPr>
          <w:rFonts w:ascii="楷体" w:eastAsia="楷体" w:hAnsi="楷体"/>
          <w:sz w:val="24"/>
          <w:szCs w:val="24"/>
        </w:rPr>
        <w:t>3</w:t>
      </w:r>
      <w:r w:rsidRPr="00456C51">
        <w:rPr>
          <w:rFonts w:ascii="楷体" w:eastAsia="楷体" w:hAnsi="楷体" w:hint="eastAsia"/>
          <w:sz w:val="24"/>
          <w:szCs w:val="24"/>
        </w:rPr>
        <w:t>、欣赏</w:t>
      </w:r>
      <w:r w:rsidR="00DA0920" w:rsidRPr="00456C51">
        <w:rPr>
          <w:rFonts w:ascii="楷体" w:eastAsia="楷体" w:hAnsi="楷体" w:hint="eastAsia"/>
          <w:sz w:val="24"/>
          <w:szCs w:val="24"/>
        </w:rPr>
        <w:t>配乐朗诵</w:t>
      </w:r>
      <w:r w:rsidRPr="00456C51">
        <w:rPr>
          <w:rFonts w:ascii="楷体" w:eastAsia="楷体" w:hAnsi="楷体" w:hint="eastAsia"/>
          <w:sz w:val="24"/>
          <w:szCs w:val="24"/>
        </w:rPr>
        <w:t>片段</w:t>
      </w:r>
      <w:r w:rsidR="00DA0920" w:rsidRPr="00456C51">
        <w:rPr>
          <w:rFonts w:ascii="楷体" w:eastAsia="楷体" w:hAnsi="楷体" w:hint="eastAsia"/>
          <w:sz w:val="24"/>
          <w:szCs w:val="24"/>
        </w:rPr>
        <w:t>：</w:t>
      </w:r>
      <w:r w:rsidR="00DA0920" w:rsidRPr="00456C51">
        <w:rPr>
          <w:rFonts w:ascii="楷体" w:eastAsia="楷体" w:hAnsi="楷体"/>
          <w:sz w:val="24"/>
          <w:szCs w:val="24"/>
        </w:rPr>
        <w:t xml:space="preserve"> 协奏乐器？  ___ </w:t>
      </w:r>
      <w:r w:rsidR="00DA0920" w:rsidRPr="00456C51">
        <w:rPr>
          <w:rFonts w:ascii="楷体" w:eastAsia="楷体" w:hAnsi="楷体" w:hint="eastAsia"/>
          <w:sz w:val="24"/>
          <w:szCs w:val="24"/>
        </w:rPr>
        <w:t>、</w:t>
      </w:r>
      <w:r w:rsidR="00DA0920" w:rsidRPr="00456C51">
        <w:rPr>
          <w:rFonts w:ascii="楷体" w:eastAsia="楷体" w:hAnsi="楷体"/>
          <w:sz w:val="24"/>
          <w:szCs w:val="24"/>
        </w:rPr>
        <w:t>___</w:t>
      </w:r>
    </w:p>
    <w:p w14:paraId="0411E542" w14:textId="3414C3F3" w:rsidR="00DA0920" w:rsidRPr="00456C51" w:rsidRDefault="008E61B7" w:rsidP="00456C51">
      <w:pPr>
        <w:jc w:val="left"/>
        <w:rPr>
          <w:rFonts w:ascii="楷体" w:eastAsia="楷体" w:hAnsi="楷体"/>
          <w:sz w:val="24"/>
          <w:szCs w:val="24"/>
        </w:rPr>
      </w:pPr>
      <w:r w:rsidRPr="00456C51">
        <w:rPr>
          <w:rFonts w:ascii="楷体" w:eastAsia="楷体" w:hAnsi="楷体"/>
          <w:sz w:val="24"/>
          <w:szCs w:val="24"/>
        </w:rPr>
        <w:t>4</w:t>
      </w:r>
      <w:r w:rsidRPr="00456C51">
        <w:rPr>
          <w:rFonts w:ascii="楷体" w:eastAsia="楷体" w:hAnsi="楷体" w:hint="eastAsia"/>
          <w:sz w:val="24"/>
          <w:szCs w:val="24"/>
        </w:rPr>
        <w:t>、欣赏</w:t>
      </w:r>
      <w:r w:rsidR="00DA0920" w:rsidRPr="00456C51">
        <w:rPr>
          <w:rFonts w:ascii="楷体" w:eastAsia="楷体" w:hAnsi="楷体" w:hint="eastAsia"/>
          <w:sz w:val="24"/>
          <w:szCs w:val="24"/>
        </w:rPr>
        <w:t>京剧念白</w:t>
      </w:r>
      <w:r w:rsidRPr="00456C51">
        <w:rPr>
          <w:rFonts w:ascii="楷体" w:eastAsia="楷体" w:hAnsi="楷体" w:hint="eastAsia"/>
          <w:sz w:val="24"/>
          <w:szCs w:val="24"/>
        </w:rPr>
        <w:t>片段</w:t>
      </w:r>
      <w:r w:rsidR="00DA0920" w:rsidRPr="00456C51">
        <w:rPr>
          <w:rFonts w:ascii="楷体" w:eastAsia="楷体" w:hAnsi="楷体" w:hint="eastAsia"/>
          <w:sz w:val="24"/>
          <w:szCs w:val="24"/>
        </w:rPr>
        <w:t>：京剧表演？</w:t>
      </w:r>
      <w:r w:rsidR="00DA0920" w:rsidRPr="00456C51">
        <w:rPr>
          <w:rFonts w:ascii="楷体" w:eastAsia="楷体" w:hAnsi="楷体"/>
          <w:sz w:val="24"/>
          <w:szCs w:val="24"/>
        </w:rPr>
        <w:t>___</w:t>
      </w:r>
    </w:p>
    <w:p w14:paraId="715D62AA" w14:textId="77777777" w:rsidR="00B677E1" w:rsidRPr="00456C51" w:rsidRDefault="00B677E1" w:rsidP="00B677E1">
      <w:pPr>
        <w:pStyle w:val="a3"/>
        <w:ind w:left="720" w:firstLineChars="0" w:firstLine="0"/>
        <w:jc w:val="left"/>
        <w:rPr>
          <w:rFonts w:ascii="楷体" w:eastAsia="楷体" w:hAnsi="楷体"/>
          <w:sz w:val="24"/>
          <w:szCs w:val="24"/>
        </w:rPr>
      </w:pPr>
    </w:p>
    <w:p w14:paraId="531DC663" w14:textId="448B95DD" w:rsidR="00693C6B" w:rsidRPr="00456C51" w:rsidRDefault="00B677E1" w:rsidP="00B677E1">
      <w:pPr>
        <w:jc w:val="left"/>
        <w:rPr>
          <w:rFonts w:ascii="楷体" w:eastAsia="楷体" w:hAnsi="楷体"/>
          <w:sz w:val="24"/>
          <w:szCs w:val="24"/>
        </w:rPr>
      </w:pPr>
      <w:r w:rsidRPr="00456C51">
        <w:rPr>
          <w:rFonts w:ascii="楷体" w:eastAsia="楷体" w:hAnsi="楷体" w:hint="eastAsia"/>
          <w:sz w:val="24"/>
          <w:szCs w:val="24"/>
        </w:rPr>
        <w:t>二、</w:t>
      </w:r>
      <w:r w:rsidR="008E61B7" w:rsidRPr="00456C51">
        <w:rPr>
          <w:rFonts w:ascii="楷体" w:eastAsia="楷体" w:hAnsi="楷体" w:hint="eastAsia"/>
          <w:sz w:val="24"/>
          <w:szCs w:val="24"/>
        </w:rPr>
        <w:t>诗词融乐艺术美——</w:t>
      </w:r>
      <w:r w:rsidR="00DA0920" w:rsidRPr="00456C51">
        <w:rPr>
          <w:rFonts w:ascii="楷体" w:eastAsia="楷体" w:hAnsi="楷体" w:hint="eastAsia"/>
          <w:sz w:val="24"/>
          <w:szCs w:val="24"/>
        </w:rPr>
        <w:t>《大江东去》作品欣赏和分析</w:t>
      </w:r>
    </w:p>
    <w:p w14:paraId="0BE94351" w14:textId="636C62AF" w:rsidR="00DA0920" w:rsidRPr="00456C51" w:rsidRDefault="002771F9" w:rsidP="002771F9">
      <w:pPr>
        <w:pStyle w:val="a3"/>
        <w:numPr>
          <w:ilvl w:val="0"/>
          <w:numId w:val="5"/>
        </w:numPr>
        <w:ind w:firstLineChars="0"/>
        <w:jc w:val="left"/>
        <w:rPr>
          <w:rFonts w:ascii="楷体" w:eastAsia="楷体" w:hAnsi="楷体"/>
          <w:sz w:val="24"/>
          <w:szCs w:val="24"/>
        </w:rPr>
      </w:pPr>
      <w:r w:rsidRPr="00456C51">
        <w:rPr>
          <w:rFonts w:ascii="楷体" w:eastAsia="楷体" w:hAnsi="楷体" w:hint="eastAsia"/>
          <w:sz w:val="24"/>
          <w:szCs w:val="24"/>
        </w:rPr>
        <w:t>作曲家青主的创作背景：中国第一首艺术歌曲</w:t>
      </w:r>
    </w:p>
    <w:p w14:paraId="4076E306" w14:textId="4C5287E2" w:rsidR="00C345E8" w:rsidRPr="00456C51" w:rsidRDefault="00C345E8" w:rsidP="002771F9">
      <w:pPr>
        <w:pStyle w:val="a3"/>
        <w:numPr>
          <w:ilvl w:val="0"/>
          <w:numId w:val="5"/>
        </w:numPr>
        <w:ind w:firstLineChars="0"/>
        <w:jc w:val="left"/>
        <w:rPr>
          <w:rFonts w:ascii="楷体" w:eastAsia="楷体" w:hAnsi="楷体"/>
          <w:sz w:val="24"/>
          <w:szCs w:val="24"/>
        </w:rPr>
      </w:pPr>
      <w:r w:rsidRPr="00456C51">
        <w:rPr>
          <w:rFonts w:ascii="楷体" w:eastAsia="楷体" w:hAnsi="楷体" w:hint="eastAsia"/>
          <w:sz w:val="24"/>
          <w:szCs w:val="24"/>
        </w:rPr>
        <w:t>作品听赏和分析</w:t>
      </w:r>
    </w:p>
    <w:p w14:paraId="1533CF15" w14:textId="701C3144" w:rsidR="00FC162F" w:rsidRPr="00456C51" w:rsidRDefault="00FC162F" w:rsidP="002771F9">
      <w:pPr>
        <w:pStyle w:val="a3"/>
        <w:numPr>
          <w:ilvl w:val="0"/>
          <w:numId w:val="5"/>
        </w:numPr>
        <w:ind w:firstLineChars="0"/>
        <w:jc w:val="left"/>
        <w:rPr>
          <w:rFonts w:ascii="楷体" w:eastAsia="楷体" w:hAnsi="楷体"/>
          <w:sz w:val="24"/>
          <w:szCs w:val="24"/>
        </w:rPr>
      </w:pPr>
      <w:r w:rsidRPr="00456C51">
        <w:rPr>
          <w:rFonts w:ascii="楷体" w:eastAsia="楷体" w:hAnsi="楷体" w:hint="eastAsia"/>
          <w:sz w:val="24"/>
          <w:szCs w:val="24"/>
        </w:rPr>
        <w:t>艺术歌曲的特征</w:t>
      </w:r>
    </w:p>
    <w:p w14:paraId="5630F7D7" w14:textId="77777777" w:rsidR="001D091B" w:rsidRPr="00456C51" w:rsidRDefault="001D091B" w:rsidP="002771F9">
      <w:pPr>
        <w:pStyle w:val="a3"/>
        <w:numPr>
          <w:ilvl w:val="0"/>
          <w:numId w:val="5"/>
        </w:numPr>
        <w:ind w:firstLineChars="0"/>
        <w:jc w:val="left"/>
        <w:rPr>
          <w:rFonts w:ascii="楷体" w:eastAsia="楷体" w:hAnsi="楷体"/>
          <w:sz w:val="24"/>
          <w:szCs w:val="24"/>
        </w:rPr>
      </w:pPr>
      <w:r w:rsidRPr="00456C51">
        <w:rPr>
          <w:rFonts w:ascii="楷体" w:eastAsia="楷体" w:hAnsi="楷体" w:hint="eastAsia"/>
          <w:sz w:val="24"/>
          <w:szCs w:val="24"/>
        </w:rPr>
        <w:t>学习过程评价</w:t>
      </w:r>
    </w:p>
    <w:p w14:paraId="049AE5DB" w14:textId="2FA0D407" w:rsidR="001D091B" w:rsidRPr="00456C51" w:rsidRDefault="001D091B" w:rsidP="002771F9">
      <w:pPr>
        <w:pStyle w:val="a3"/>
        <w:numPr>
          <w:ilvl w:val="0"/>
          <w:numId w:val="5"/>
        </w:numPr>
        <w:ind w:firstLineChars="0"/>
        <w:jc w:val="left"/>
        <w:rPr>
          <w:rFonts w:ascii="楷体" w:eastAsia="楷体" w:hAnsi="楷体"/>
          <w:sz w:val="24"/>
          <w:szCs w:val="24"/>
        </w:rPr>
      </w:pPr>
      <w:r w:rsidRPr="00456C51">
        <w:rPr>
          <w:rFonts w:ascii="楷体" w:eastAsia="楷体" w:hAnsi="楷体" w:hint="eastAsia"/>
          <w:sz w:val="24"/>
          <w:szCs w:val="24"/>
        </w:rPr>
        <w:t>完整欣赏《大江东去》</w:t>
      </w:r>
    </w:p>
    <w:p w14:paraId="47F2D554" w14:textId="1B334E8C" w:rsidR="001D091B" w:rsidRPr="00456C51" w:rsidRDefault="001D091B" w:rsidP="001D091B">
      <w:pPr>
        <w:jc w:val="left"/>
        <w:rPr>
          <w:rFonts w:ascii="楷体" w:eastAsia="楷体" w:hAnsi="楷体"/>
          <w:sz w:val="24"/>
          <w:szCs w:val="24"/>
        </w:rPr>
      </w:pPr>
      <w:r w:rsidRPr="00456C51">
        <w:rPr>
          <w:rFonts w:ascii="楷体" w:eastAsia="楷体" w:hAnsi="楷体" w:hint="eastAsia"/>
          <w:sz w:val="24"/>
          <w:szCs w:val="24"/>
        </w:rPr>
        <w:t>三、</w:t>
      </w:r>
      <w:r w:rsidR="008E61B7" w:rsidRPr="00456C51">
        <w:rPr>
          <w:rFonts w:ascii="楷体" w:eastAsia="楷体" w:hAnsi="楷体" w:hint="eastAsia"/>
          <w:sz w:val="24"/>
          <w:szCs w:val="24"/>
        </w:rPr>
        <w:t>诗词寓乐意境美——</w:t>
      </w:r>
      <w:r w:rsidRPr="00456C51">
        <w:rPr>
          <w:rFonts w:ascii="楷体" w:eastAsia="楷体" w:hAnsi="楷体" w:hint="eastAsia"/>
          <w:sz w:val="24"/>
          <w:szCs w:val="24"/>
        </w:rPr>
        <w:t>《欢乐颂》作品欣赏和分析</w:t>
      </w:r>
    </w:p>
    <w:p w14:paraId="49F8508E" w14:textId="4BBB1742" w:rsidR="001D091B" w:rsidRPr="00456C51" w:rsidRDefault="001D091B" w:rsidP="001D091B">
      <w:pPr>
        <w:jc w:val="left"/>
        <w:rPr>
          <w:rFonts w:ascii="楷体" w:eastAsia="楷体" w:hAnsi="楷体"/>
          <w:sz w:val="24"/>
          <w:szCs w:val="24"/>
        </w:rPr>
      </w:pPr>
      <w:r w:rsidRPr="00456C51">
        <w:rPr>
          <w:rFonts w:ascii="楷体" w:eastAsia="楷体" w:hAnsi="楷体" w:hint="eastAsia"/>
          <w:sz w:val="24"/>
          <w:szCs w:val="24"/>
        </w:rPr>
        <w:t>1、复习旋律主题</w:t>
      </w:r>
      <w:r w:rsidR="00871ACA" w:rsidRPr="00456C51">
        <w:rPr>
          <w:rFonts w:ascii="楷体" w:eastAsia="楷体" w:hAnsi="楷体" w:hint="eastAsia"/>
          <w:sz w:val="24"/>
          <w:szCs w:val="24"/>
        </w:rPr>
        <w:t>，参与律动</w:t>
      </w:r>
    </w:p>
    <w:p w14:paraId="1460224D" w14:textId="6DBFACC9" w:rsidR="001D091B" w:rsidRPr="00456C51" w:rsidRDefault="001D091B" w:rsidP="001D091B">
      <w:pPr>
        <w:jc w:val="left"/>
        <w:rPr>
          <w:rFonts w:ascii="楷体" w:eastAsia="楷体" w:hAnsi="楷体"/>
          <w:sz w:val="24"/>
          <w:szCs w:val="24"/>
        </w:rPr>
      </w:pPr>
      <w:r w:rsidRPr="00456C51">
        <w:rPr>
          <w:rFonts w:ascii="楷体" w:eastAsia="楷体" w:hAnsi="楷体" w:hint="eastAsia"/>
          <w:sz w:val="24"/>
          <w:szCs w:val="24"/>
        </w:rPr>
        <w:t>2、交流音乐家生平，讨论为什么《第九</w:t>
      </w:r>
      <w:r w:rsidR="00871ACA" w:rsidRPr="00456C51">
        <w:rPr>
          <w:rFonts w:ascii="楷体" w:eastAsia="楷体" w:hAnsi="楷体" w:hint="eastAsia"/>
          <w:sz w:val="24"/>
          <w:szCs w:val="24"/>
        </w:rPr>
        <w:t>（合唱）</w:t>
      </w:r>
      <w:r w:rsidRPr="00456C51">
        <w:rPr>
          <w:rFonts w:ascii="楷体" w:eastAsia="楷体" w:hAnsi="楷体" w:hint="eastAsia"/>
          <w:sz w:val="24"/>
          <w:szCs w:val="24"/>
        </w:rPr>
        <w:t>交响曲》会成为不朽的“世界国歌”</w:t>
      </w:r>
      <w:r w:rsidR="00871ACA" w:rsidRPr="00456C51">
        <w:rPr>
          <w:rFonts w:ascii="楷体" w:eastAsia="楷体" w:hAnsi="楷体" w:hint="eastAsia"/>
          <w:sz w:val="24"/>
          <w:szCs w:val="24"/>
        </w:rPr>
        <w:t>？</w:t>
      </w:r>
    </w:p>
    <w:p w14:paraId="70B8B681" w14:textId="5DF3F825" w:rsidR="001D091B" w:rsidRPr="00456C51" w:rsidRDefault="001D091B" w:rsidP="001D091B">
      <w:pPr>
        <w:jc w:val="left"/>
        <w:rPr>
          <w:rFonts w:ascii="楷体" w:eastAsia="楷体" w:hAnsi="楷体"/>
          <w:sz w:val="24"/>
          <w:szCs w:val="24"/>
        </w:rPr>
      </w:pPr>
      <w:r w:rsidRPr="00456C51">
        <w:rPr>
          <w:rFonts w:ascii="楷体" w:eastAsia="楷体" w:hAnsi="楷体"/>
          <w:sz w:val="24"/>
          <w:szCs w:val="24"/>
        </w:rPr>
        <w:t>3</w:t>
      </w:r>
      <w:r w:rsidRPr="00456C51">
        <w:rPr>
          <w:rFonts w:ascii="楷体" w:eastAsia="楷体" w:hAnsi="楷体" w:hint="eastAsia"/>
          <w:sz w:val="24"/>
          <w:szCs w:val="24"/>
        </w:rPr>
        <w:t>、</w:t>
      </w:r>
      <w:r w:rsidR="00871ACA" w:rsidRPr="00456C51">
        <w:rPr>
          <w:rFonts w:ascii="楷体" w:eastAsia="楷体" w:hAnsi="楷体" w:hint="eastAsia"/>
          <w:sz w:val="24"/>
          <w:szCs w:val="24"/>
        </w:rPr>
        <w:t>《第九（合唱）交响曲》第四乐章作品欣赏和分析</w:t>
      </w:r>
    </w:p>
    <w:p w14:paraId="73838D2A" w14:textId="260C18B9" w:rsidR="00871ACA" w:rsidRPr="00456C51" w:rsidRDefault="00871ACA" w:rsidP="001D091B">
      <w:pPr>
        <w:jc w:val="left"/>
        <w:rPr>
          <w:rFonts w:ascii="楷体" w:eastAsia="楷体" w:hAnsi="楷体"/>
          <w:sz w:val="24"/>
          <w:szCs w:val="24"/>
        </w:rPr>
      </w:pPr>
      <w:r w:rsidRPr="00456C51">
        <w:rPr>
          <w:rFonts w:ascii="楷体" w:eastAsia="楷体" w:hAnsi="楷体" w:hint="eastAsia"/>
          <w:sz w:val="24"/>
          <w:szCs w:val="24"/>
        </w:rPr>
        <w:t>4、欣赏震撼芭蕾遇上《第九交响乐》（第四乐章选段）</w:t>
      </w:r>
    </w:p>
    <w:p w14:paraId="391D25F5" w14:textId="71C294DA" w:rsidR="00FF64F4" w:rsidRPr="00456C51" w:rsidRDefault="00FF64F4" w:rsidP="001D091B">
      <w:pPr>
        <w:jc w:val="left"/>
        <w:rPr>
          <w:rFonts w:ascii="楷体" w:eastAsia="楷体" w:hAnsi="楷体"/>
          <w:sz w:val="24"/>
          <w:szCs w:val="24"/>
        </w:rPr>
      </w:pPr>
      <w:r w:rsidRPr="00456C51">
        <w:rPr>
          <w:rFonts w:ascii="楷体" w:eastAsia="楷体" w:hAnsi="楷体" w:hint="eastAsia"/>
          <w:sz w:val="24"/>
          <w:szCs w:val="24"/>
        </w:rPr>
        <w:t>5、《欢乐颂》的</w:t>
      </w:r>
      <w:r w:rsidR="00131DD4">
        <w:rPr>
          <w:rFonts w:ascii="楷体" w:eastAsia="楷体" w:hAnsi="楷体" w:hint="eastAsia"/>
          <w:sz w:val="24"/>
          <w:szCs w:val="24"/>
        </w:rPr>
        <w:t>音乐</w:t>
      </w:r>
      <w:bookmarkStart w:id="0" w:name="_GoBack"/>
      <w:bookmarkEnd w:id="0"/>
      <w:r w:rsidRPr="00456C51">
        <w:rPr>
          <w:rFonts w:ascii="楷体" w:eastAsia="楷体" w:hAnsi="楷体" w:hint="eastAsia"/>
          <w:sz w:val="24"/>
          <w:szCs w:val="24"/>
        </w:rPr>
        <w:t>理想意境</w:t>
      </w:r>
    </w:p>
    <w:p w14:paraId="2EC1614F" w14:textId="2D335BF9" w:rsidR="00871ACA" w:rsidRPr="00456C51" w:rsidRDefault="008E61B7" w:rsidP="001D091B">
      <w:pPr>
        <w:jc w:val="left"/>
        <w:rPr>
          <w:rFonts w:ascii="楷体" w:eastAsia="楷体" w:hAnsi="楷体"/>
          <w:sz w:val="24"/>
          <w:szCs w:val="24"/>
        </w:rPr>
      </w:pPr>
      <w:r w:rsidRPr="00456C51">
        <w:rPr>
          <w:rFonts w:ascii="楷体" w:eastAsia="楷体" w:hAnsi="楷体" w:hint="eastAsia"/>
          <w:sz w:val="24"/>
          <w:szCs w:val="24"/>
        </w:rPr>
        <w:t>四、诗词和音乐的遇见</w:t>
      </w:r>
    </w:p>
    <w:p w14:paraId="76D5C144" w14:textId="5BF04FD4" w:rsidR="002510AF" w:rsidRPr="00456C51" w:rsidRDefault="002510AF" w:rsidP="001D091B">
      <w:pPr>
        <w:jc w:val="left"/>
        <w:rPr>
          <w:rFonts w:ascii="楷体" w:eastAsia="楷体" w:hAnsi="楷体"/>
          <w:sz w:val="24"/>
          <w:szCs w:val="24"/>
        </w:rPr>
      </w:pPr>
      <w:r w:rsidRPr="00456C51">
        <w:rPr>
          <w:rFonts w:ascii="楷体" w:eastAsia="楷体" w:hAnsi="楷体" w:hint="eastAsia"/>
          <w:sz w:val="24"/>
          <w:szCs w:val="24"/>
        </w:rPr>
        <w:t>五、</w:t>
      </w:r>
      <w:r w:rsidR="001F1D52" w:rsidRPr="00456C51">
        <w:rPr>
          <w:rFonts w:ascii="楷体" w:eastAsia="楷体" w:hAnsi="楷体" w:hint="eastAsia"/>
          <w:sz w:val="24"/>
          <w:szCs w:val="24"/>
        </w:rPr>
        <w:t>总结</w:t>
      </w:r>
      <w:r w:rsidRPr="00456C51">
        <w:rPr>
          <w:rFonts w:ascii="楷体" w:eastAsia="楷体" w:hAnsi="楷体" w:hint="eastAsia"/>
          <w:sz w:val="24"/>
          <w:szCs w:val="24"/>
        </w:rPr>
        <w:t>下课</w:t>
      </w:r>
    </w:p>
    <w:sectPr w:rsidR="002510AF" w:rsidRPr="00456C51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065BD3" w14:textId="77777777" w:rsidR="001D5982" w:rsidRDefault="001D5982" w:rsidP="00866E6B">
      <w:r>
        <w:separator/>
      </w:r>
    </w:p>
  </w:endnote>
  <w:endnote w:type="continuationSeparator" w:id="0">
    <w:p w14:paraId="276BD120" w14:textId="77777777" w:rsidR="001D5982" w:rsidRDefault="001D5982" w:rsidP="00866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51375781"/>
      <w:docPartObj>
        <w:docPartGallery w:val="Page Numbers (Bottom of Page)"/>
        <w:docPartUnique/>
      </w:docPartObj>
    </w:sdtPr>
    <w:sdtEndPr/>
    <w:sdtContent>
      <w:p w14:paraId="552F52D1" w14:textId="60648BA8" w:rsidR="0079302B" w:rsidRDefault="00D028DC">
        <w:pPr>
          <w:pStyle w:val="a6"/>
          <w:jc w:val="center"/>
        </w:pPr>
        <w:r>
          <w:t>2020年12月2日</w:t>
        </w:r>
      </w:p>
    </w:sdtContent>
  </w:sdt>
  <w:p w14:paraId="0CE2F3DE" w14:textId="77777777" w:rsidR="0079302B" w:rsidRDefault="0079302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3F5FEA" w14:textId="77777777" w:rsidR="001D5982" w:rsidRDefault="001D5982" w:rsidP="00866E6B">
      <w:r>
        <w:separator/>
      </w:r>
    </w:p>
  </w:footnote>
  <w:footnote w:type="continuationSeparator" w:id="0">
    <w:p w14:paraId="7E2B7514" w14:textId="77777777" w:rsidR="001D5982" w:rsidRDefault="001D5982" w:rsidP="00866E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C05B75" w14:textId="486DDF8F" w:rsidR="00866E6B" w:rsidRDefault="00866E6B">
    <w:pPr>
      <w:pStyle w:val="a4"/>
    </w:pPr>
    <w:r>
      <w:rPr>
        <w:rFonts w:hint="eastAsia"/>
      </w:rPr>
      <w:t>江宁区中学初、高中音乐衔接同课异构教学研究课</w:t>
    </w:r>
  </w:p>
  <w:p w14:paraId="42661AAD" w14:textId="77777777" w:rsidR="00866E6B" w:rsidRDefault="00866E6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B41FD"/>
    <w:multiLevelType w:val="hybridMultilevel"/>
    <w:tmpl w:val="A86A65A0"/>
    <w:lvl w:ilvl="0" w:tplc="EC3A18B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F41536D"/>
    <w:multiLevelType w:val="hybridMultilevel"/>
    <w:tmpl w:val="5EAEB0C2"/>
    <w:lvl w:ilvl="0" w:tplc="5AF000AE">
      <w:start w:val="1"/>
      <w:numFmt w:val="decimal"/>
      <w:lvlText w:val="%1、"/>
      <w:lvlJc w:val="left"/>
      <w:pPr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 w15:restartNumberingAfterBreak="0">
    <w:nsid w:val="1983709B"/>
    <w:multiLevelType w:val="hybridMultilevel"/>
    <w:tmpl w:val="8DFCA180"/>
    <w:lvl w:ilvl="0" w:tplc="46EE83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1A26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AAB1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C49F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5B855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2EE5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464F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F888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4D419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3CB36C2"/>
    <w:multiLevelType w:val="hybridMultilevel"/>
    <w:tmpl w:val="84CC1250"/>
    <w:lvl w:ilvl="0" w:tplc="985A254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9C27330"/>
    <w:multiLevelType w:val="hybridMultilevel"/>
    <w:tmpl w:val="8D3E1938"/>
    <w:lvl w:ilvl="0" w:tplc="96F8220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05C"/>
    <w:rsid w:val="0007705C"/>
    <w:rsid w:val="00131DD4"/>
    <w:rsid w:val="001D091B"/>
    <w:rsid w:val="001D5982"/>
    <w:rsid w:val="001F1D52"/>
    <w:rsid w:val="00244D59"/>
    <w:rsid w:val="002510AF"/>
    <w:rsid w:val="002771F9"/>
    <w:rsid w:val="002A777A"/>
    <w:rsid w:val="00456C51"/>
    <w:rsid w:val="00545803"/>
    <w:rsid w:val="00693C6B"/>
    <w:rsid w:val="006F392C"/>
    <w:rsid w:val="00755365"/>
    <w:rsid w:val="0079302B"/>
    <w:rsid w:val="00866E6B"/>
    <w:rsid w:val="00871ACA"/>
    <w:rsid w:val="008E61B7"/>
    <w:rsid w:val="00B677E1"/>
    <w:rsid w:val="00C345E8"/>
    <w:rsid w:val="00C53735"/>
    <w:rsid w:val="00CB5CA1"/>
    <w:rsid w:val="00D028DC"/>
    <w:rsid w:val="00D328B1"/>
    <w:rsid w:val="00DA0920"/>
    <w:rsid w:val="00E3750F"/>
    <w:rsid w:val="00EA3AEA"/>
    <w:rsid w:val="00FC162F"/>
    <w:rsid w:val="00FD2CC5"/>
    <w:rsid w:val="00FF6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54A454"/>
  <w15:chartTrackingRefBased/>
  <w15:docId w15:val="{D1EBF36F-3939-4F47-8709-5CDCCD7FD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5CA1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866E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866E6B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66E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866E6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918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635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16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999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杨琼</dc:creator>
  <cp:keywords/>
  <dc:description/>
  <cp:lastModifiedBy>杨琼</cp:lastModifiedBy>
  <cp:revision>19</cp:revision>
  <dcterms:created xsi:type="dcterms:W3CDTF">2020-12-02T00:20:00Z</dcterms:created>
  <dcterms:modified xsi:type="dcterms:W3CDTF">2020-12-02T09:53:00Z</dcterms:modified>
</cp:coreProperties>
</file>