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实施方案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12月25日上午，黄晓青老师在高三（16）班开设了一节公开课，上课的内容是《化学平衡的移动》的复习。本组老师去听课，课后，于斌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老师进行了点评。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03BA"/>
    <w:rsid w:val="35191132"/>
    <w:rsid w:val="52BC60D2"/>
    <w:rsid w:val="5EAF43B9"/>
    <w:rsid w:val="7AB86498"/>
    <w:rsid w:val="7C5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2020-10-30T09:09:00Z</dcterms:created>
  <dc:creator>yb</dc:creator>
  <cp:lastModifiedBy>于斌</cp:lastModifiedBy>
  <dcterms:modified xsi:type="dcterms:W3CDTF">2020-12-25T02:33:36Z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