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olor w:val="000000"/>
          <w:sz w:val="24"/>
          <w:szCs w:val="24"/>
          <w:lang w:eastAsia="zh-CN"/>
        </w:rPr>
      </w:pPr>
      <w:r>
        <w:rPr>
          <w:rFonts w:hint="eastAsia" w:ascii="宋体" w:hAnsi="宋体"/>
          <w:color w:val="000000"/>
          <w:sz w:val="28"/>
          <w:szCs w:val="28"/>
        </w:rPr>
        <w:t>课</w:t>
      </w:r>
      <w:r>
        <w:rPr>
          <w:rFonts w:ascii="宋体" w:hAnsi="宋体"/>
          <w:color w:val="000000"/>
          <w:sz w:val="28"/>
          <w:szCs w:val="28"/>
        </w:rPr>
        <w:t xml:space="preserve"> </w:t>
      </w:r>
      <w:r>
        <w:rPr>
          <w:rFonts w:hint="eastAsia" w:ascii="宋体" w:hAnsi="宋体"/>
          <w:color w:val="000000"/>
          <w:sz w:val="28"/>
          <w:szCs w:val="28"/>
        </w:rPr>
        <w:t>题：</w:t>
      </w:r>
      <w:r>
        <w:rPr>
          <w:rFonts w:hint="eastAsia" w:ascii="宋体" w:hAnsi="宋体"/>
          <w:color w:val="000000"/>
          <w:sz w:val="24"/>
          <w:szCs w:val="24"/>
          <w:lang w:eastAsia="zh-CN"/>
        </w:rPr>
        <w:t>农业的区位选择</w:t>
      </w:r>
    </w:p>
    <w:p>
      <w:pPr>
        <w:spacing w:line="360" w:lineRule="auto"/>
        <w:rPr>
          <w:rFonts w:ascii="宋体" w:hAnsi="宋体"/>
          <w:color w:val="000000"/>
          <w:sz w:val="28"/>
          <w:szCs w:val="28"/>
        </w:rPr>
      </w:pPr>
      <w:r>
        <w:rPr>
          <w:rFonts w:hint="eastAsia" w:ascii="宋体" w:hAnsi="宋体"/>
          <w:color w:val="000000"/>
          <w:sz w:val="28"/>
          <w:szCs w:val="28"/>
        </w:rPr>
        <w:t>备课人：</w:t>
      </w:r>
      <w:r>
        <w:rPr>
          <w:rFonts w:hint="eastAsia" w:ascii="宋体" w:hAnsi="宋体"/>
          <w:color w:val="000000"/>
          <w:sz w:val="24"/>
          <w:szCs w:val="24"/>
          <w:lang w:eastAsia="zh-CN"/>
        </w:rPr>
        <w:t>吉玲利</w:t>
      </w:r>
      <w:r>
        <w:rPr>
          <w:rFonts w:hint="eastAsia" w:ascii="宋体" w:hAnsi="宋体"/>
          <w:color w:val="000000"/>
          <w:sz w:val="24"/>
          <w:szCs w:val="24"/>
        </w:rPr>
        <w:t xml:space="preserve"> </w:t>
      </w:r>
      <w:r>
        <w:rPr>
          <w:rFonts w:ascii="宋体" w:hAnsi="宋体"/>
          <w:color w:val="000000"/>
          <w:sz w:val="24"/>
          <w:szCs w:val="24"/>
        </w:rPr>
        <w:t xml:space="preserve"> </w:t>
      </w:r>
      <w:r>
        <w:rPr>
          <w:rFonts w:ascii="宋体" w:hAnsi="宋体"/>
          <w:color w:val="000000"/>
          <w:sz w:val="24"/>
        </w:rPr>
        <w:t xml:space="preserve">                    </w:t>
      </w:r>
      <w:r>
        <w:rPr>
          <w:rFonts w:hint="eastAsia" w:ascii="宋体" w:hAnsi="宋体"/>
          <w:color w:val="000000"/>
          <w:sz w:val="28"/>
          <w:szCs w:val="28"/>
        </w:rPr>
        <w:t>备课时间：</w:t>
      </w:r>
      <w:r>
        <w:rPr>
          <w:rFonts w:hint="eastAsia" w:ascii="宋体" w:hAnsi="宋体"/>
          <w:color w:val="000000"/>
          <w:sz w:val="24"/>
          <w:szCs w:val="24"/>
          <w:lang w:val="en-US" w:eastAsia="zh-CN"/>
        </w:rPr>
        <w:t>2020年11月20日</w:t>
      </w:r>
      <w:r>
        <w:rPr>
          <w:rFonts w:ascii="宋体" w:hAnsi="宋体"/>
          <w:color w:val="000000"/>
          <w:sz w:val="24"/>
          <w:szCs w:val="24"/>
        </w:rPr>
        <w:t xml:space="preserve">  </w:t>
      </w:r>
      <w:r>
        <w:rPr>
          <w:rFonts w:ascii="宋体" w:hAnsi="宋体"/>
          <w:color w:val="000000"/>
          <w:sz w:val="24"/>
        </w:rPr>
        <w:t xml:space="preserve">        </w:t>
      </w:r>
    </w:p>
    <w:p>
      <w:pPr>
        <w:spacing w:line="360" w:lineRule="auto"/>
        <w:rPr>
          <w:rFonts w:hint="eastAsia" w:ascii="宋体" w:hAnsi="宋体"/>
          <w:color w:val="000000"/>
          <w:sz w:val="28"/>
          <w:szCs w:val="28"/>
        </w:rPr>
      </w:pPr>
      <w:r>
        <w:rPr>
          <w:rFonts w:hint="eastAsia" w:ascii="宋体" w:hAnsi="宋体"/>
          <w:color w:val="000000"/>
          <w:sz w:val="28"/>
          <w:szCs w:val="28"/>
        </w:rPr>
        <w:t>授课人：</w:t>
      </w:r>
      <w:r>
        <w:rPr>
          <w:rFonts w:hint="eastAsia" w:ascii="宋体" w:hAnsi="宋体"/>
          <w:color w:val="000000"/>
          <w:sz w:val="24"/>
          <w:szCs w:val="24"/>
          <w:lang w:eastAsia="zh-CN"/>
        </w:rPr>
        <w:t>吉玲利</w:t>
      </w:r>
      <w:r>
        <w:rPr>
          <w:rFonts w:hint="eastAsia" w:ascii="宋体" w:hAnsi="宋体"/>
          <w:color w:val="000000"/>
          <w:sz w:val="24"/>
          <w:szCs w:val="24"/>
        </w:rPr>
        <w:t xml:space="preserve"> </w:t>
      </w:r>
      <w:r>
        <w:rPr>
          <w:rFonts w:ascii="宋体" w:hAnsi="宋体"/>
          <w:color w:val="000000"/>
          <w:sz w:val="24"/>
          <w:szCs w:val="24"/>
        </w:rPr>
        <w:t xml:space="preserve">    </w:t>
      </w:r>
      <w:r>
        <w:rPr>
          <w:rFonts w:ascii="宋体" w:hAnsi="宋体"/>
          <w:color w:val="000000"/>
          <w:sz w:val="24"/>
        </w:rPr>
        <w:t xml:space="preserve">                 </w:t>
      </w:r>
      <w:r>
        <w:rPr>
          <w:rFonts w:hint="eastAsia" w:ascii="宋体" w:hAnsi="宋体"/>
          <w:color w:val="000000"/>
          <w:sz w:val="28"/>
          <w:szCs w:val="28"/>
        </w:rPr>
        <w:t>授课时间：</w:t>
      </w:r>
      <w:r>
        <w:rPr>
          <w:rFonts w:hint="eastAsia" w:ascii="宋体" w:hAnsi="宋体"/>
          <w:color w:val="000000"/>
          <w:sz w:val="24"/>
          <w:lang w:val="en-US" w:eastAsia="zh-CN"/>
        </w:rPr>
        <w:t>2020年12月3日</w:t>
      </w:r>
      <w:r>
        <w:rPr>
          <w:rFonts w:ascii="宋体" w:hAnsi="宋体"/>
          <w:color w:val="000000"/>
          <w:sz w:val="24"/>
        </w:rPr>
        <w:t xml:space="preserve">        </w:t>
      </w:r>
    </w:p>
    <w:p>
      <w:pPr>
        <w:spacing w:line="360" w:lineRule="auto"/>
        <w:rPr>
          <w:rFonts w:ascii="宋体" w:hAnsi="宋体"/>
          <w:color w:val="000000"/>
          <w:sz w:val="24"/>
          <w:szCs w:val="24"/>
        </w:rPr>
      </w:pPr>
      <w:r>
        <w:rPr>
          <w:rFonts w:hint="eastAsia" w:ascii="宋体" w:hAnsi="宋体"/>
          <w:color w:val="000000"/>
          <w:sz w:val="28"/>
          <w:szCs w:val="28"/>
        </w:rPr>
        <w:t>教学目标：</w:t>
      </w:r>
      <w:r>
        <w:rPr>
          <w:rFonts w:hint="eastAsia" w:ascii="宋体" w:hAnsi="宋体"/>
          <w:sz w:val="24"/>
          <w:szCs w:val="24"/>
        </w:rPr>
        <w:t>结合实例，说明农业的区位因素。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sz w:val="28"/>
          <w:szCs w:val="28"/>
        </w:rPr>
      </w:pPr>
      <w:r>
        <w:rPr>
          <w:rFonts w:hint="eastAsia" w:ascii="宋体" w:hAnsi="宋体"/>
          <w:color w:val="000000"/>
          <w:sz w:val="28"/>
          <w:szCs w:val="28"/>
        </w:rPr>
        <w:t>重点难点：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sz w:val="24"/>
          <w:szCs w:val="24"/>
        </w:rPr>
      </w:pPr>
      <w:r>
        <w:rPr>
          <w:rFonts w:hint="eastAsia" w:ascii="宋体" w:hAnsi="宋体"/>
          <w:sz w:val="24"/>
          <w:szCs w:val="24"/>
          <w:lang w:val="en-US" w:eastAsia="zh-CN"/>
        </w:rPr>
        <w:t>1.</w:t>
      </w:r>
      <w:r>
        <w:rPr>
          <w:rFonts w:hint="eastAsia" w:ascii="宋体" w:hAnsi="宋体"/>
          <w:sz w:val="24"/>
          <w:szCs w:val="24"/>
        </w:rPr>
        <w:t>分析判断影响农业区位选择的主导因素、区位优势或限制性因素；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lang w:eastAsia="zh-CN"/>
        </w:rPr>
      </w:pPr>
      <w:r>
        <w:rPr>
          <w:rFonts w:hint="eastAsia" w:ascii="宋体" w:hAnsi="宋体"/>
          <w:sz w:val="24"/>
          <w:szCs w:val="24"/>
          <w:lang w:val="en-US" w:eastAsia="zh-CN"/>
        </w:rPr>
        <w:t>2.</w:t>
      </w:r>
      <w:r>
        <w:rPr>
          <w:rFonts w:hint="eastAsia" w:ascii="宋体" w:hAnsi="宋体"/>
          <w:sz w:val="24"/>
          <w:szCs w:val="24"/>
        </w:rPr>
        <w:t>分析农业区位因素的发展变化</w:t>
      </w:r>
      <w:r>
        <w:rPr>
          <w:rFonts w:hint="eastAsia" w:ascii="宋体" w:hAnsi="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lang w:eastAsia="zh-CN"/>
        </w:rPr>
      </w:pPr>
      <w:r>
        <w:rPr>
          <w:rFonts w:hint="eastAsia" w:ascii="宋体" w:hAnsi="宋体"/>
          <w:color w:val="auto"/>
          <w:sz w:val="24"/>
          <w:szCs w:val="24"/>
          <w:lang w:val="en-US" w:eastAsia="zh-CN"/>
        </w:rPr>
        <w:t>3.</w:t>
      </w:r>
      <w:r>
        <w:rPr>
          <w:rFonts w:hint="eastAsia" w:ascii="宋体" w:hAnsi="宋体"/>
          <w:color w:val="auto"/>
          <w:sz w:val="24"/>
          <w:szCs w:val="24"/>
        </w:rPr>
        <w:t>分析某区域某一农业生产活动的区位条件，</w:t>
      </w:r>
      <w:r>
        <w:rPr>
          <w:rFonts w:hint="eastAsia" w:ascii="宋体" w:hAnsi="宋体"/>
          <w:color w:val="auto"/>
          <w:sz w:val="24"/>
          <w:szCs w:val="24"/>
          <w:lang w:eastAsia="zh-CN"/>
        </w:rPr>
        <w:t>树立</w:t>
      </w:r>
      <w:r>
        <w:rPr>
          <w:rFonts w:hint="eastAsia" w:ascii="宋体" w:hAnsi="宋体" w:eastAsia="宋体" w:cs="宋体"/>
          <w:color w:val="auto"/>
          <w:kern w:val="0"/>
          <w:sz w:val="24"/>
          <w:szCs w:val="24"/>
          <w:lang w:val="en-US" w:eastAsia="zh-CN" w:bidi="ar"/>
        </w:rPr>
        <w:t>区域农业与环境协调发展的人地协调观</w:t>
      </w:r>
      <w:r>
        <w:rPr>
          <w:rFonts w:hint="eastAsia" w:ascii="宋体" w:hAnsi="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sz w:val="28"/>
          <w:szCs w:val="28"/>
        </w:rPr>
      </w:pPr>
      <w:r>
        <w:rPr>
          <w:rFonts w:hint="eastAsia" w:ascii="宋体" w:hAnsi="宋体"/>
          <w:color w:val="000000"/>
          <w:sz w:val="28"/>
          <w:szCs w:val="28"/>
        </w:rPr>
        <w:t>教</w:t>
      </w:r>
      <w:r>
        <w:rPr>
          <w:rFonts w:ascii="宋体" w:hAnsi="宋体"/>
          <w:color w:val="000000"/>
          <w:sz w:val="28"/>
          <w:szCs w:val="28"/>
        </w:rPr>
        <w:drawing>
          <wp:inline distT="0" distB="0" distL="114300" distR="114300">
            <wp:extent cx="19050" cy="19050"/>
            <wp:effectExtent l="0" t="0" r="0" b="0"/>
            <wp:docPr id="19"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9050" cy="19050"/>
                    </a:xfrm>
                    <a:prstGeom prst="rect">
                      <a:avLst/>
                    </a:prstGeom>
                    <a:noFill/>
                    <a:ln>
                      <a:noFill/>
                    </a:ln>
                  </pic:spPr>
                </pic:pic>
              </a:graphicData>
            </a:graphic>
          </wp:inline>
        </w:drawing>
      </w:r>
      <w:r>
        <w:rPr>
          <w:rFonts w:hint="eastAsia" w:ascii="宋体" w:hAnsi="宋体"/>
          <w:color w:val="000000"/>
          <w:sz w:val="28"/>
          <w:szCs w:val="28"/>
        </w:rPr>
        <w:t>学过程：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sz w:val="24"/>
          <w:szCs w:val="24"/>
          <w:lang w:val="en-US" w:eastAsia="zh-CN"/>
        </w:rPr>
      </w:pPr>
      <w:r>
        <w:rPr>
          <w:rFonts w:hint="eastAsia" w:ascii="宋体" w:hAnsi="宋体"/>
          <w:b/>
          <w:bCs/>
          <w:color w:val="000000"/>
          <w:sz w:val="24"/>
          <w:szCs w:val="24"/>
          <w:lang w:eastAsia="zh-CN"/>
        </w:rPr>
        <w:t>【考情呈现】</w:t>
      </w:r>
      <w:r>
        <w:rPr>
          <w:rFonts w:hint="eastAsia" w:ascii="宋体" w:hAnsi="宋体"/>
          <w:color w:val="000000"/>
          <w:sz w:val="24"/>
          <w:szCs w:val="24"/>
          <w:lang w:val="en-US" w:eastAsia="zh-CN"/>
        </w:rPr>
        <w:t>2020年高考“农业”相关知识的考查情况</w:t>
      </w:r>
    </w:p>
    <w:tbl>
      <w:tblPr>
        <w:tblStyle w:val="8"/>
        <w:tblW w:w="9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805"/>
        <w:gridCol w:w="1936"/>
        <w:gridCol w:w="4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8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bCs/>
                <w:sz w:val="24"/>
                <w:szCs w:val="28"/>
                <w:vertAlign w:val="baseline"/>
                <w:lang w:val="en-US" w:eastAsia="zh-CN"/>
              </w:rPr>
            </w:pPr>
            <w:r>
              <w:rPr>
                <w:rFonts w:hint="eastAsia" w:ascii="黑体" w:hAnsi="黑体" w:eastAsia="黑体" w:cs="黑体"/>
                <w:b/>
                <w:bCs/>
                <w:sz w:val="24"/>
                <w:szCs w:val="28"/>
                <w:vertAlign w:val="baseline"/>
                <w:lang w:val="en-US" w:eastAsia="zh-CN"/>
              </w:rPr>
              <w:t>考题</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bCs/>
                <w:sz w:val="24"/>
                <w:szCs w:val="28"/>
                <w:vertAlign w:val="baseline"/>
                <w:lang w:val="en-US" w:eastAsia="zh-CN"/>
              </w:rPr>
            </w:pPr>
            <w:r>
              <w:rPr>
                <w:rFonts w:hint="eastAsia" w:ascii="黑体" w:hAnsi="黑体" w:eastAsia="黑体" w:cs="黑体"/>
                <w:b/>
                <w:bCs/>
                <w:sz w:val="24"/>
                <w:szCs w:val="28"/>
                <w:vertAlign w:val="baseline"/>
                <w:lang w:val="en-US" w:eastAsia="zh-CN"/>
              </w:rPr>
              <w:t>分值</w:t>
            </w:r>
          </w:p>
        </w:tc>
        <w:tc>
          <w:tcPr>
            <w:tcW w:w="19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bCs/>
                <w:sz w:val="24"/>
                <w:szCs w:val="28"/>
                <w:vertAlign w:val="baseline"/>
                <w:lang w:val="en-US" w:eastAsia="zh-CN"/>
              </w:rPr>
            </w:pPr>
            <w:r>
              <w:rPr>
                <w:rFonts w:hint="eastAsia" w:ascii="黑体" w:hAnsi="黑体" w:eastAsia="黑体" w:cs="黑体"/>
                <w:b/>
                <w:bCs/>
                <w:sz w:val="24"/>
                <w:szCs w:val="28"/>
                <w:vertAlign w:val="baseline"/>
                <w:lang w:val="en-US" w:eastAsia="zh-CN"/>
              </w:rPr>
              <w:t>呈现形式</w:t>
            </w:r>
          </w:p>
        </w:tc>
        <w:tc>
          <w:tcPr>
            <w:tcW w:w="45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bCs/>
                <w:sz w:val="24"/>
                <w:szCs w:val="28"/>
                <w:vertAlign w:val="baseline"/>
                <w:lang w:val="en-US" w:eastAsia="zh-CN"/>
              </w:rPr>
            </w:pPr>
            <w:r>
              <w:rPr>
                <w:rFonts w:hint="eastAsia" w:ascii="黑体" w:hAnsi="黑体" w:eastAsia="黑体" w:cs="黑体"/>
                <w:b/>
                <w:bCs/>
                <w:sz w:val="24"/>
                <w:szCs w:val="28"/>
                <w:vertAlign w:val="baseline"/>
                <w:lang w:val="en-US" w:eastAsia="zh-CN"/>
              </w:rPr>
              <w:t>考查内容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861" w:type="dxa"/>
            <w:noWrap w:val="0"/>
            <w:vAlign w:val="center"/>
          </w:tcPr>
          <w:p>
            <w:pPr>
              <w:bidi w:val="0"/>
              <w:rPr>
                <w:rFonts w:hint="eastAsia"/>
                <w:lang w:val="en-US" w:eastAsia="zh-CN"/>
              </w:rPr>
            </w:pPr>
            <w:r>
              <w:rPr>
                <w:rFonts w:hint="eastAsia"/>
                <w:lang w:val="en-US" w:eastAsia="zh-CN"/>
              </w:rPr>
              <w:t>江苏卷选择题</w:t>
            </w:r>
          </w:p>
          <w:p>
            <w:pPr>
              <w:bidi w:val="0"/>
              <w:rPr>
                <w:rFonts w:hint="default"/>
                <w:lang w:val="en-US" w:eastAsia="zh-CN"/>
              </w:rPr>
            </w:pPr>
            <w:r>
              <w:rPr>
                <w:rFonts w:hint="eastAsia"/>
                <w:lang w:val="en-US" w:eastAsia="zh-CN"/>
              </w:rPr>
              <w:t>17、18</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both"/>
              <w:textAlignment w:val="auto"/>
              <w:outlineLvl w:val="9"/>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w:t>
            </w:r>
          </w:p>
        </w:tc>
        <w:tc>
          <w:tcPr>
            <w:tcW w:w="1936" w:type="dxa"/>
            <w:noWrap w:val="0"/>
            <w:vAlign w:val="top"/>
          </w:tcPr>
          <w:p>
            <w:pPr>
              <w:pStyle w:val="11"/>
              <w:ind w:left="108" w:leftChars="0"/>
              <w:rPr>
                <w:rFonts w:hint="eastAsia" w:ascii="宋体" w:hAnsi="宋体" w:eastAsia="宋体" w:cs="宋体"/>
                <w:color w:val="auto"/>
                <w:sz w:val="21"/>
                <w:szCs w:val="21"/>
                <w:vertAlign w:val="baseline"/>
                <w:lang w:val="en-US" w:eastAsia="zh-CN"/>
              </w:rPr>
            </w:pPr>
            <w:r>
              <w:rPr>
                <w:sz w:val="21"/>
                <w:szCs w:val="21"/>
              </w:rPr>
              <w:t>统计图+文字</w:t>
            </w:r>
          </w:p>
        </w:tc>
        <w:tc>
          <w:tcPr>
            <w:tcW w:w="45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我国不同产区的粮食产量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861" w:type="dxa"/>
            <w:noWrap w:val="0"/>
            <w:vAlign w:val="center"/>
          </w:tcPr>
          <w:p>
            <w:pPr>
              <w:bidi w:val="0"/>
              <w:rPr>
                <w:rFonts w:hint="eastAsia"/>
                <w:lang w:val="en-US" w:eastAsia="zh-CN"/>
              </w:rPr>
            </w:pPr>
            <w:r>
              <w:rPr>
                <w:rFonts w:hint="eastAsia"/>
                <w:lang w:val="en-US" w:eastAsia="zh-CN"/>
              </w:rPr>
              <w:t>江苏卷选择题</w:t>
            </w:r>
          </w:p>
          <w:p>
            <w:pPr>
              <w:bidi w:val="0"/>
              <w:rPr>
                <w:rFonts w:hint="default"/>
                <w:lang w:val="en-US" w:eastAsia="zh-CN"/>
              </w:rPr>
            </w:pPr>
            <w:r>
              <w:rPr>
                <w:rFonts w:hint="eastAsia"/>
                <w:lang w:val="en-US" w:eastAsia="zh-CN"/>
              </w:rPr>
              <w:t>21、22</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both"/>
              <w:textAlignment w:val="auto"/>
              <w:outlineLvl w:val="9"/>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w:t>
            </w:r>
          </w:p>
        </w:tc>
        <w:tc>
          <w:tcPr>
            <w:tcW w:w="1936" w:type="dxa"/>
            <w:noWrap w:val="0"/>
            <w:vAlign w:val="top"/>
          </w:tcPr>
          <w:p>
            <w:pPr>
              <w:pStyle w:val="11"/>
              <w:ind w:left="108" w:leftChars="0"/>
              <w:rPr>
                <w:rFonts w:hint="eastAsia" w:ascii="宋体" w:hAnsi="宋体" w:eastAsia="宋体" w:cs="宋体"/>
                <w:color w:val="auto"/>
                <w:sz w:val="21"/>
                <w:szCs w:val="21"/>
                <w:vertAlign w:val="baseline"/>
                <w:lang w:val="en-US" w:eastAsia="zh-CN"/>
              </w:rPr>
            </w:pPr>
            <w:r>
              <w:rPr>
                <w:sz w:val="21"/>
                <w:szCs w:val="21"/>
              </w:rPr>
              <w:t>示意图+文字</w:t>
            </w:r>
          </w:p>
        </w:tc>
        <w:tc>
          <w:tcPr>
            <w:tcW w:w="45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auto"/>
                <w:sz w:val="21"/>
                <w:szCs w:val="21"/>
                <w:vertAlign w:val="baseline"/>
                <w:lang w:val="en-US" w:eastAsia="zh-CN"/>
              </w:rPr>
            </w:pPr>
            <w:r>
              <w:rPr>
                <w:sz w:val="21"/>
                <w:szCs w:val="21"/>
              </w:rPr>
              <w:t>广西发展桑蚕业的优势分析及模式评价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861" w:type="dxa"/>
            <w:noWrap w:val="0"/>
            <w:vAlign w:val="center"/>
          </w:tcPr>
          <w:p>
            <w:pPr>
              <w:bidi w:val="0"/>
              <w:rPr>
                <w:rFonts w:hint="eastAsia"/>
                <w:lang w:val="en-US" w:eastAsia="zh-CN"/>
              </w:rPr>
            </w:pPr>
            <w:r>
              <w:rPr>
                <w:rFonts w:hint="eastAsia"/>
                <w:lang w:val="en-US" w:eastAsia="zh-CN"/>
              </w:rPr>
              <w:t>江苏卷选择题</w:t>
            </w:r>
            <w:r>
              <w:t xml:space="preserve"> 25</w:t>
            </w:r>
            <w:r>
              <w:rPr>
                <w:rFonts w:hint="eastAsia"/>
                <w:lang w:val="en-US" w:eastAsia="zh-CN"/>
              </w:rPr>
              <w:t>、</w:t>
            </w:r>
            <w:r>
              <w:t>26</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both"/>
              <w:textAlignment w:val="auto"/>
              <w:outlineLvl w:val="9"/>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w:t>
            </w:r>
          </w:p>
        </w:tc>
        <w:tc>
          <w:tcPr>
            <w:tcW w:w="1936" w:type="dxa"/>
            <w:noWrap w:val="0"/>
            <w:vAlign w:val="top"/>
          </w:tcPr>
          <w:p>
            <w:pPr>
              <w:pStyle w:val="11"/>
              <w:ind w:left="108" w:leftChars="0"/>
              <w:rPr>
                <w:rFonts w:hint="eastAsia" w:ascii="宋体" w:hAnsi="宋体" w:eastAsia="宋体" w:cs="宋体"/>
                <w:color w:val="auto"/>
                <w:sz w:val="21"/>
                <w:szCs w:val="21"/>
                <w:vertAlign w:val="baseline"/>
                <w:lang w:val="en-US" w:eastAsia="zh-CN"/>
              </w:rPr>
            </w:pPr>
            <w:r>
              <w:rPr>
                <w:sz w:val="21"/>
                <w:szCs w:val="21"/>
              </w:rPr>
              <w:t>区域图+文字</w:t>
            </w:r>
          </w:p>
        </w:tc>
        <w:tc>
          <w:tcPr>
            <w:tcW w:w="4534" w:type="dxa"/>
            <w:noWrap w:val="0"/>
            <w:vAlign w:val="center"/>
          </w:tcPr>
          <w:p>
            <w:pPr>
              <w:pStyle w:val="11"/>
              <w:ind w:left="0" w:leftChars="0" w:firstLine="0" w:firstLineChars="0"/>
              <w:rPr>
                <w:rFonts w:hint="eastAsia" w:ascii="宋体" w:hAnsi="宋体" w:eastAsia="宋体" w:cs="宋体"/>
                <w:color w:val="auto"/>
                <w:sz w:val="21"/>
                <w:szCs w:val="21"/>
                <w:vertAlign w:val="baseline"/>
                <w:lang w:val="en-US" w:eastAsia="zh-CN"/>
              </w:rPr>
            </w:pPr>
            <w:r>
              <w:rPr>
                <w:sz w:val="21"/>
                <w:szCs w:val="21"/>
              </w:rPr>
              <w:t>斯里兰卡东北部地区建梯级蓄水池农田系统的主要原因分析；梯级蓄水池农田系统影响分析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861" w:type="dxa"/>
            <w:noWrap w:val="0"/>
            <w:vAlign w:val="center"/>
          </w:tcPr>
          <w:p>
            <w:pPr>
              <w:bidi w:val="0"/>
            </w:pPr>
            <w:r>
              <w:rPr>
                <w:rFonts w:hint="eastAsia"/>
                <w:lang w:val="en-US" w:eastAsia="zh-CN"/>
              </w:rPr>
              <w:t>江苏卷</w:t>
            </w:r>
            <w:r>
              <w:t>综合题 29 题</w:t>
            </w:r>
            <w:r>
              <w:rPr>
                <w:rFonts w:hint="eastAsia"/>
                <w:lang w:val="en-US" w:eastAsia="zh-CN"/>
              </w:rPr>
              <w:t>（1）（3）</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both"/>
              <w:textAlignment w:val="auto"/>
              <w:outlineLvl w:val="9"/>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w:t>
            </w:r>
          </w:p>
        </w:tc>
        <w:tc>
          <w:tcPr>
            <w:tcW w:w="1936" w:type="dxa"/>
            <w:noWrap w:val="0"/>
            <w:vAlign w:val="top"/>
          </w:tcPr>
          <w:p>
            <w:pPr>
              <w:pStyle w:val="11"/>
              <w:ind w:left="108"/>
              <w:rPr>
                <w:sz w:val="21"/>
                <w:szCs w:val="21"/>
              </w:rPr>
            </w:pPr>
            <w:r>
              <w:rPr>
                <w:sz w:val="21"/>
                <w:szCs w:val="21"/>
              </w:rPr>
              <w:t>示意图+统计图</w:t>
            </w:r>
          </w:p>
          <w:p>
            <w:pPr>
              <w:pStyle w:val="11"/>
              <w:spacing w:before="55"/>
              <w:ind w:left="108" w:leftChars="0"/>
              <w:rPr>
                <w:rFonts w:hint="eastAsia" w:ascii="宋体" w:hAnsi="宋体" w:eastAsia="宋体" w:cs="宋体"/>
                <w:color w:val="auto"/>
                <w:sz w:val="21"/>
                <w:szCs w:val="21"/>
                <w:vertAlign w:val="baseline"/>
                <w:lang w:val="en-US" w:eastAsia="zh-CN"/>
              </w:rPr>
            </w:pPr>
            <w:r>
              <w:rPr>
                <w:sz w:val="21"/>
                <w:szCs w:val="21"/>
              </w:rPr>
              <w:t>+文字</w:t>
            </w:r>
          </w:p>
        </w:tc>
        <w:tc>
          <w:tcPr>
            <w:tcW w:w="4534" w:type="dxa"/>
            <w:noWrap w:val="0"/>
            <w:vAlign w:val="center"/>
          </w:tcPr>
          <w:p>
            <w:pPr>
              <w:pStyle w:val="11"/>
              <w:ind w:left="0" w:leftChars="0" w:firstLine="0" w:firstLineChars="0"/>
              <w:rPr>
                <w:sz w:val="21"/>
                <w:szCs w:val="21"/>
              </w:rPr>
            </w:pPr>
            <w:r>
              <w:rPr>
                <w:sz w:val="21"/>
                <w:szCs w:val="21"/>
              </w:rPr>
              <w:t>咖啡的自然、社会经济条件分析；产业发展特点表述；产业发展措施分析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861" w:type="dxa"/>
            <w:noWrap w:val="0"/>
            <w:vAlign w:val="center"/>
          </w:tcPr>
          <w:p>
            <w:pPr>
              <w:bidi w:val="0"/>
              <w:rPr>
                <w:rFonts w:hint="default"/>
                <w:lang w:val="en-US" w:eastAsia="zh-CN"/>
              </w:rPr>
            </w:pPr>
            <w:r>
              <w:rPr>
                <w:rFonts w:hint="eastAsia"/>
                <w:lang w:val="en-US" w:eastAsia="zh-CN"/>
              </w:rPr>
              <w:t>全国卷Ⅰ综合题36（2）（3）</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14</w:t>
            </w:r>
          </w:p>
        </w:tc>
        <w:tc>
          <w:tcPr>
            <w:tcW w:w="1936" w:type="dxa"/>
            <w:noWrap w:val="0"/>
            <w:vAlign w:val="top"/>
          </w:tcPr>
          <w:p>
            <w:pPr>
              <w:pStyle w:val="11"/>
              <w:spacing w:before="27"/>
              <w:ind w:left="108" w:leftChars="0"/>
              <w:rPr>
                <w:rFonts w:hint="eastAsia" w:ascii="宋体" w:hAnsi="宋体" w:eastAsia="宋体" w:cs="宋体"/>
                <w:color w:val="auto"/>
                <w:sz w:val="21"/>
                <w:szCs w:val="21"/>
                <w:vertAlign w:val="baseline"/>
                <w:lang w:val="en-US" w:eastAsia="zh-CN"/>
              </w:rPr>
            </w:pPr>
            <w:r>
              <w:rPr>
                <w:sz w:val="21"/>
                <w:szCs w:val="21"/>
              </w:rPr>
              <w:t>景观图+文字</w:t>
            </w:r>
          </w:p>
        </w:tc>
        <w:tc>
          <w:tcPr>
            <w:tcW w:w="45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52°N附近地区的顺坡垄方式种植葡萄的景观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861" w:type="dxa"/>
            <w:noWrap w:val="0"/>
            <w:vAlign w:val="center"/>
          </w:tcPr>
          <w:p>
            <w:pPr>
              <w:bidi w:val="0"/>
              <w:rPr>
                <w:rFonts w:hint="eastAsia"/>
                <w:lang w:val="en-US" w:eastAsia="zh-CN"/>
              </w:rPr>
            </w:pPr>
            <w:r>
              <w:rPr>
                <w:rFonts w:hint="eastAsia"/>
                <w:lang w:val="en-US" w:eastAsia="zh-CN"/>
              </w:rPr>
              <w:t>全国卷</w:t>
            </w:r>
            <w:r>
              <w:rPr>
                <w:rFonts w:hint="eastAsia"/>
                <w:lang w:val="en-US" w:eastAsia="zh-CN"/>
              </w:rPr>
              <w:fldChar w:fldCharType="begin"/>
            </w:r>
            <w:r>
              <w:rPr>
                <w:rFonts w:hint="eastAsia"/>
                <w:lang w:val="en-US" w:eastAsia="zh-CN"/>
              </w:rPr>
              <w:instrText xml:space="preserve"> = 2 \* ROMAN \* MERGEFORMAT </w:instrText>
            </w:r>
            <w:r>
              <w:rPr>
                <w:rFonts w:hint="eastAsia"/>
                <w:lang w:val="en-US" w:eastAsia="zh-CN"/>
              </w:rPr>
              <w:fldChar w:fldCharType="separate"/>
            </w:r>
            <w:r>
              <w:t>II</w:t>
            </w:r>
            <w:r>
              <w:rPr>
                <w:rFonts w:hint="eastAsia"/>
                <w:lang w:val="en-US" w:eastAsia="zh-CN"/>
              </w:rPr>
              <w:fldChar w:fldCharType="end"/>
            </w:r>
            <w:r>
              <w:t>选择题 3、4、5 题</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12</w:t>
            </w:r>
          </w:p>
        </w:tc>
        <w:tc>
          <w:tcPr>
            <w:tcW w:w="1936" w:type="dxa"/>
            <w:noWrap w:val="0"/>
            <w:vAlign w:val="top"/>
          </w:tcPr>
          <w:p>
            <w:pPr>
              <w:pStyle w:val="11"/>
              <w:ind w:left="108" w:leftChars="0"/>
              <w:rPr>
                <w:rFonts w:hint="eastAsia" w:ascii="宋体" w:hAnsi="宋体" w:eastAsia="宋体" w:cs="宋体"/>
                <w:color w:val="auto"/>
                <w:sz w:val="21"/>
                <w:szCs w:val="21"/>
                <w:vertAlign w:val="baseline"/>
                <w:lang w:val="en-US" w:eastAsia="zh-CN"/>
              </w:rPr>
            </w:pPr>
            <w:r>
              <w:rPr>
                <w:sz w:val="21"/>
                <w:szCs w:val="21"/>
              </w:rPr>
              <w:t>景观图+文字</w:t>
            </w:r>
          </w:p>
        </w:tc>
        <w:tc>
          <w:tcPr>
            <w:tcW w:w="4534" w:type="dxa"/>
            <w:noWrap w:val="0"/>
            <w:vAlign w:val="center"/>
          </w:tcPr>
          <w:p>
            <w:pPr>
              <w:pStyle w:val="11"/>
              <w:ind w:left="0" w:leftChars="0" w:firstLine="0" w:firstLineChars="0"/>
              <w:rPr>
                <w:rFonts w:hint="eastAsia" w:ascii="宋体" w:hAnsi="宋体" w:eastAsia="宋体" w:cs="宋体"/>
                <w:color w:val="auto"/>
                <w:sz w:val="21"/>
                <w:szCs w:val="21"/>
                <w:vertAlign w:val="baseline"/>
                <w:lang w:val="en-US" w:eastAsia="zh-CN"/>
              </w:rPr>
            </w:pPr>
            <w:r>
              <w:rPr>
                <w:sz w:val="21"/>
                <w:szCs w:val="21"/>
              </w:rPr>
              <w:t>巢湖平原田地中打沟原因分析；不经翻耕播种小麦的主要目的；该地农业发展方向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861" w:type="dxa"/>
            <w:noWrap w:val="0"/>
            <w:vAlign w:val="center"/>
          </w:tcPr>
          <w:p>
            <w:pPr>
              <w:bidi w:val="0"/>
              <w:rPr>
                <w:rFonts w:hint="default"/>
                <w:lang w:val="en-US" w:eastAsia="zh-CN"/>
              </w:rPr>
            </w:pPr>
            <w:r>
              <w:rPr>
                <w:rFonts w:hint="eastAsia"/>
                <w:lang w:val="en-US" w:eastAsia="zh-CN"/>
              </w:rPr>
              <w:t>山东卷</w:t>
            </w:r>
            <w:r>
              <w:t xml:space="preserve">选择题 3 </w:t>
            </w:r>
            <w:r>
              <w:rPr>
                <w:rFonts w:hint="eastAsia"/>
                <w:lang w:val="en-US" w:eastAsia="zh-CN"/>
              </w:rPr>
              <w:t>、</w:t>
            </w:r>
            <w:r>
              <w:t>4题</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w:t>
            </w:r>
          </w:p>
        </w:tc>
        <w:tc>
          <w:tcPr>
            <w:tcW w:w="1936" w:type="dxa"/>
            <w:noWrap w:val="0"/>
            <w:vAlign w:val="top"/>
          </w:tcPr>
          <w:p>
            <w:pPr>
              <w:pStyle w:val="11"/>
              <w:spacing w:before="28"/>
              <w:ind w:left="108" w:leftChars="0" w:firstLine="420" w:firstLineChars="200"/>
              <w:rPr>
                <w:rFonts w:hint="eastAsia" w:ascii="宋体" w:hAnsi="宋体" w:eastAsia="宋体" w:cs="宋体"/>
                <w:kern w:val="2"/>
                <w:sz w:val="21"/>
                <w:szCs w:val="21"/>
                <w:lang w:val="en-US" w:eastAsia="zh-CN" w:bidi="zh-CN"/>
              </w:rPr>
            </w:pPr>
            <w:r>
              <w:rPr>
                <w:sz w:val="21"/>
                <w:szCs w:val="21"/>
              </w:rPr>
              <w:t>文字</w:t>
            </w:r>
          </w:p>
        </w:tc>
        <w:tc>
          <w:tcPr>
            <w:tcW w:w="45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sz w:val="21"/>
                <w:szCs w:val="21"/>
              </w:rPr>
              <w:t>农地杨树化的原因及影响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861" w:type="dxa"/>
            <w:noWrap w:val="0"/>
            <w:vAlign w:val="center"/>
          </w:tcPr>
          <w:p>
            <w:pPr>
              <w:bidi w:val="0"/>
            </w:pPr>
            <w:r>
              <w:rPr>
                <w:rFonts w:hint="eastAsia"/>
                <w:lang w:val="en-US" w:eastAsia="zh-CN"/>
              </w:rPr>
              <w:t>山东卷</w:t>
            </w:r>
            <w:r>
              <w:t>综合题 18（2）题</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w:t>
            </w:r>
          </w:p>
        </w:tc>
        <w:tc>
          <w:tcPr>
            <w:tcW w:w="1936" w:type="dxa"/>
            <w:noWrap w:val="0"/>
            <w:vAlign w:val="top"/>
          </w:tcPr>
          <w:p>
            <w:pPr>
              <w:pStyle w:val="11"/>
              <w:spacing w:before="27"/>
              <w:ind w:left="108"/>
              <w:rPr>
                <w:sz w:val="21"/>
                <w:szCs w:val="21"/>
              </w:rPr>
            </w:pPr>
            <w:r>
              <w:rPr>
                <w:sz w:val="21"/>
                <w:szCs w:val="21"/>
              </w:rPr>
              <w:t>景观图+区域图</w:t>
            </w:r>
          </w:p>
          <w:p>
            <w:pPr>
              <w:pStyle w:val="11"/>
              <w:spacing w:before="56"/>
              <w:ind w:left="108" w:leftChars="0"/>
              <w:rPr>
                <w:rFonts w:hint="eastAsia" w:ascii="宋体" w:hAnsi="宋体" w:eastAsia="宋体" w:cs="宋体"/>
                <w:kern w:val="2"/>
                <w:sz w:val="21"/>
                <w:szCs w:val="21"/>
                <w:lang w:val="en-US" w:eastAsia="zh-CN" w:bidi="zh-CN"/>
              </w:rPr>
            </w:pPr>
            <w:r>
              <w:rPr>
                <w:sz w:val="21"/>
                <w:szCs w:val="21"/>
              </w:rPr>
              <w:t>+统计图+文字</w:t>
            </w:r>
          </w:p>
        </w:tc>
        <w:tc>
          <w:tcPr>
            <w:tcW w:w="45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sz w:val="21"/>
                <w:szCs w:val="21"/>
              </w:rPr>
            </w:pPr>
            <w:r>
              <w:rPr>
                <w:sz w:val="21"/>
                <w:szCs w:val="21"/>
              </w:rPr>
              <w:t>说明加纳可可带农业生产活动的优点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861" w:type="dxa"/>
            <w:noWrap w:val="0"/>
            <w:vAlign w:val="center"/>
          </w:tcPr>
          <w:p>
            <w:pPr>
              <w:bidi w:val="0"/>
              <w:rPr>
                <w:rFonts w:hint="default"/>
                <w:lang w:val="en-US" w:eastAsia="zh-CN"/>
              </w:rPr>
            </w:pPr>
            <w:r>
              <w:rPr>
                <w:rFonts w:hint="eastAsia"/>
                <w:lang w:val="en-US" w:eastAsia="zh-CN"/>
              </w:rPr>
              <w:t>天津卷综合题16（1）（3）</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12</w:t>
            </w:r>
          </w:p>
        </w:tc>
        <w:tc>
          <w:tcPr>
            <w:tcW w:w="1936" w:type="dxa"/>
            <w:noWrap w:val="0"/>
            <w:vAlign w:val="center"/>
          </w:tcPr>
          <w:p>
            <w:pPr>
              <w:pStyle w:val="11"/>
              <w:ind w:left="108"/>
              <w:rPr>
                <w:sz w:val="21"/>
                <w:szCs w:val="21"/>
              </w:rPr>
            </w:pPr>
            <w:r>
              <w:rPr>
                <w:sz w:val="21"/>
                <w:szCs w:val="21"/>
              </w:rPr>
              <w:t>景观图+区域图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sz w:val="21"/>
                <w:szCs w:val="21"/>
              </w:rPr>
              <w:t>+文字</w:t>
            </w:r>
          </w:p>
        </w:tc>
        <w:tc>
          <w:tcPr>
            <w:tcW w:w="45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山东蔬菜及绿茶的生产种植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861" w:type="dxa"/>
            <w:noWrap w:val="0"/>
            <w:vAlign w:val="center"/>
          </w:tcPr>
          <w:p>
            <w:pPr>
              <w:bidi w:val="0"/>
              <w:rPr>
                <w:rFonts w:hint="default"/>
                <w:lang w:val="en-US" w:eastAsia="zh-CN"/>
              </w:rPr>
            </w:pPr>
            <w:r>
              <w:rPr>
                <w:rFonts w:hint="eastAsia"/>
                <w:lang w:val="en-US" w:eastAsia="zh-CN"/>
              </w:rPr>
              <w:t>天津卷综合题18（2）</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w:t>
            </w:r>
          </w:p>
        </w:tc>
        <w:tc>
          <w:tcPr>
            <w:tcW w:w="1936" w:type="dxa"/>
            <w:noWrap w:val="0"/>
            <w:vAlign w:val="center"/>
          </w:tcPr>
          <w:p>
            <w:pPr>
              <w:pStyle w:val="11"/>
              <w:ind w:left="108"/>
              <w:rPr>
                <w:sz w:val="21"/>
                <w:szCs w:val="21"/>
              </w:rPr>
            </w:pPr>
            <w:r>
              <w:rPr>
                <w:sz w:val="21"/>
                <w:szCs w:val="21"/>
              </w:rPr>
              <w:t>景观图+区域图</w:t>
            </w:r>
          </w:p>
          <w:p>
            <w:pPr>
              <w:pStyle w:val="11"/>
              <w:spacing w:before="27"/>
              <w:ind w:left="108"/>
              <w:rPr>
                <w:rFonts w:hint="eastAsia" w:ascii="宋体" w:hAnsi="宋体" w:eastAsia="宋体" w:cs="宋体"/>
                <w:color w:val="auto"/>
                <w:sz w:val="21"/>
                <w:szCs w:val="21"/>
                <w:vertAlign w:val="baseline"/>
                <w:lang w:val="en-US" w:eastAsia="zh-CN"/>
              </w:rPr>
            </w:pPr>
            <w:r>
              <w:rPr>
                <w:sz w:val="21"/>
                <w:szCs w:val="21"/>
              </w:rPr>
              <w:t>+文字</w:t>
            </w:r>
          </w:p>
        </w:tc>
        <w:tc>
          <w:tcPr>
            <w:tcW w:w="45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“一带一路”背景下中伊开展渔业合作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861" w:type="dxa"/>
            <w:noWrap w:val="0"/>
            <w:vAlign w:val="center"/>
          </w:tcPr>
          <w:p>
            <w:pPr>
              <w:bidi w:val="0"/>
              <w:rPr>
                <w:rFonts w:hint="eastAsia"/>
                <w:lang w:val="en-US" w:eastAsia="zh-CN"/>
              </w:rPr>
            </w:pPr>
            <w:r>
              <w:rPr>
                <w:rFonts w:hint="eastAsia"/>
                <w:lang w:val="en-US" w:eastAsia="zh-CN"/>
              </w:rPr>
              <w:t>浙江卷综合题</w:t>
            </w:r>
          </w:p>
          <w:p>
            <w:pPr>
              <w:bidi w:val="0"/>
              <w:rPr>
                <w:rFonts w:hint="default"/>
                <w:lang w:val="en-US" w:eastAsia="zh-CN"/>
              </w:rPr>
            </w:pPr>
            <w:r>
              <w:rPr>
                <w:rFonts w:hint="eastAsia"/>
                <w:lang w:val="en-US" w:eastAsia="zh-CN"/>
              </w:rPr>
              <w:t>29（3）</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w:t>
            </w:r>
          </w:p>
        </w:tc>
        <w:tc>
          <w:tcPr>
            <w:tcW w:w="19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sz w:val="21"/>
                <w:szCs w:val="21"/>
              </w:rPr>
              <w:t>区域图+统计图+文字</w:t>
            </w:r>
          </w:p>
        </w:tc>
        <w:tc>
          <w:tcPr>
            <w:tcW w:w="45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广西的甘蔗种植业</w:t>
            </w:r>
          </w:p>
        </w:tc>
      </w:tr>
    </w:tbl>
    <w:p>
      <w:pPr>
        <w:spacing w:line="360" w:lineRule="auto"/>
        <w:rPr>
          <w:rFonts w:hint="eastAsia" w:ascii="宋体" w:hAnsi="宋体"/>
          <w:b/>
          <w:bCs/>
          <w:color w:val="000000"/>
          <w:sz w:val="24"/>
          <w:szCs w:val="24"/>
          <w:lang w:eastAsia="zh-CN"/>
        </w:rPr>
      </w:pPr>
      <w:r>
        <w:rPr>
          <w:rFonts w:hint="eastAsia" w:ascii="宋体" w:hAnsi="宋体"/>
          <w:b/>
          <w:bCs/>
          <w:color w:val="000000"/>
          <w:sz w:val="24"/>
          <w:szCs w:val="24"/>
          <w:lang w:eastAsia="zh-CN"/>
        </w:rPr>
        <w:t>【基础知识回顾】</w:t>
      </w:r>
    </w:p>
    <w:p>
      <w:pPr>
        <w:spacing w:line="360" w:lineRule="auto"/>
        <w:rPr>
          <w:rFonts w:hint="eastAsia" w:ascii="宋体" w:hAnsi="宋体"/>
          <w:color w:val="000000"/>
          <w:sz w:val="24"/>
          <w:szCs w:val="24"/>
          <w:lang w:eastAsia="zh-CN"/>
        </w:rPr>
      </w:pPr>
      <w:r>
        <w:rPr>
          <w:rFonts w:hint="eastAsia" w:ascii="宋体" w:hAnsi="宋体"/>
          <w:color w:val="000000"/>
          <w:sz w:val="24"/>
          <w:szCs w:val="24"/>
          <w:lang w:eastAsia="zh-CN"/>
        </w:rPr>
        <w:t>一、影响农业发展的区位因素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sz w:val="24"/>
          <w:szCs w:val="24"/>
          <w:lang w:eastAsia="zh-CN"/>
        </w:rPr>
      </w:pPr>
      <w:r>
        <w:rPr>
          <w:rFonts w:hint="eastAsia" w:ascii="宋体" w:hAnsi="宋体"/>
          <w:color w:val="000000"/>
          <w:sz w:val="24"/>
          <w:szCs w:val="24"/>
          <w:lang w:eastAsia="zh-CN"/>
        </w:rPr>
        <w:fldChar w:fldCharType="begin"/>
      </w:r>
      <w:r>
        <w:rPr>
          <w:rFonts w:hint="eastAsia" w:ascii="宋体" w:hAnsi="宋体"/>
          <w:color w:val="000000"/>
          <w:sz w:val="24"/>
          <w:szCs w:val="24"/>
          <w:lang w:eastAsia="zh-CN"/>
        </w:rPr>
        <w:instrText xml:space="preserve"> = 1 \* GB4 \* MERGEFORMAT </w:instrText>
      </w:r>
      <w:r>
        <w:rPr>
          <w:rFonts w:hint="eastAsia" w:ascii="宋体" w:hAnsi="宋体"/>
          <w:color w:val="000000"/>
          <w:sz w:val="24"/>
          <w:szCs w:val="24"/>
          <w:lang w:eastAsia="zh-CN"/>
        </w:rPr>
        <w:fldChar w:fldCharType="separate"/>
      </w:r>
      <w:r>
        <w:rPr>
          <w:sz w:val="24"/>
          <w:szCs w:val="24"/>
        </w:rPr>
        <w:t>㈠</w:t>
      </w:r>
      <w:r>
        <w:rPr>
          <w:rFonts w:hint="eastAsia" w:ascii="宋体" w:hAnsi="宋体"/>
          <w:color w:val="000000"/>
          <w:sz w:val="24"/>
          <w:szCs w:val="24"/>
          <w:lang w:eastAsia="zh-CN"/>
        </w:rPr>
        <w:fldChar w:fldCharType="end"/>
      </w:r>
      <w:r>
        <w:rPr>
          <w:rFonts w:hint="eastAsia" w:ascii="宋体" w:hAnsi="宋体"/>
          <w:color w:val="000000"/>
          <w:sz w:val="24"/>
          <w:szCs w:val="24"/>
          <w:lang w:eastAsia="zh-CN"/>
        </w:rPr>
        <w:t>、农业区位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olor w:val="000000"/>
          <w:sz w:val="24"/>
          <w:szCs w:val="24"/>
          <w:lang w:eastAsia="zh-CN"/>
        </w:rPr>
      </w:pPr>
      <w:r>
        <w:rPr>
          <w:rFonts w:hint="eastAsia" w:ascii="宋体" w:hAnsi="宋体"/>
          <w:color w:val="000000"/>
          <w:sz w:val="24"/>
          <w:szCs w:val="24"/>
          <w:lang w:eastAsia="zh-CN"/>
        </w:rPr>
        <w:fldChar w:fldCharType="begin"/>
      </w:r>
      <w:r>
        <w:rPr>
          <w:rFonts w:hint="eastAsia" w:ascii="宋体" w:hAnsi="宋体"/>
          <w:color w:val="000000"/>
          <w:sz w:val="24"/>
          <w:szCs w:val="24"/>
          <w:lang w:eastAsia="zh-CN"/>
        </w:rPr>
        <w:instrText xml:space="preserve"> = 2 \* GB4 \* MERGEFORMAT </w:instrText>
      </w:r>
      <w:r>
        <w:rPr>
          <w:rFonts w:hint="eastAsia" w:ascii="宋体" w:hAnsi="宋体"/>
          <w:color w:val="000000"/>
          <w:sz w:val="24"/>
          <w:szCs w:val="24"/>
          <w:lang w:eastAsia="zh-CN"/>
        </w:rPr>
        <w:fldChar w:fldCharType="separate"/>
      </w:r>
      <w:r>
        <w:rPr>
          <w:sz w:val="24"/>
          <w:szCs w:val="24"/>
        </w:rPr>
        <w:t>㈡</w:t>
      </w:r>
      <w:r>
        <w:rPr>
          <w:rFonts w:hint="eastAsia" w:ascii="宋体" w:hAnsi="宋体"/>
          <w:color w:val="000000"/>
          <w:sz w:val="24"/>
          <w:szCs w:val="24"/>
          <w:lang w:eastAsia="zh-CN"/>
        </w:rPr>
        <w:fldChar w:fldCharType="end"/>
      </w:r>
      <w:r>
        <w:rPr>
          <w:rFonts w:hint="eastAsia" w:ascii="宋体" w:hAnsi="宋体"/>
          <w:color w:val="000000"/>
          <w:sz w:val="24"/>
          <w:szCs w:val="24"/>
          <w:lang w:eastAsia="zh-CN"/>
        </w:rPr>
        <w:t>、农业区位因素及其分析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学生根据已有知识尝试构建“农业区位因素”的知识体系：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color w:val="000000"/>
          <w:sz w:val="24"/>
          <w:szCs w:val="24"/>
          <w:lang w:val="en-US" w:eastAsia="zh-CN"/>
        </w:rPr>
      </w:pPr>
      <w:r>
        <w:rPr>
          <w:sz w:val="21"/>
        </w:rPr>
        <mc:AlternateContent>
          <mc:Choice Requires="wpg">
            <w:drawing>
              <wp:anchor distT="0" distB="0" distL="114300" distR="114300" simplePos="0" relativeHeight="251661312" behindDoc="0" locked="0" layoutInCell="1" allowOverlap="1">
                <wp:simplePos x="0" y="0"/>
                <wp:positionH relativeFrom="column">
                  <wp:posOffset>1706880</wp:posOffset>
                </wp:positionH>
                <wp:positionV relativeFrom="paragraph">
                  <wp:posOffset>196215</wp:posOffset>
                </wp:positionV>
                <wp:extent cx="1614170" cy="975360"/>
                <wp:effectExtent l="0" t="0" r="0" b="0"/>
                <wp:wrapNone/>
                <wp:docPr id="9" name="组合 2"/>
                <wp:cNvGraphicFramePr/>
                <a:graphic xmlns:a="http://schemas.openxmlformats.org/drawingml/2006/main">
                  <a:graphicData uri="http://schemas.microsoft.com/office/word/2010/wordprocessingGroup">
                    <wpg:wgp>
                      <wpg:cNvGrpSpPr/>
                      <wpg:grpSpPr>
                        <a:xfrm>
                          <a:off x="0" y="0"/>
                          <a:ext cx="1614170" cy="975360"/>
                          <a:chOff x="7544" y="6058"/>
                          <a:chExt cx="2542" cy="1536"/>
                        </a:xfrm>
                      </wpg:grpSpPr>
                      <wps:wsp>
                        <wps:cNvPr id="4" name="直接连接符 2"/>
                        <wps:cNvCnPr/>
                        <wps:spPr>
                          <a:xfrm flipH="1">
                            <a:off x="8151" y="6817"/>
                            <a:ext cx="353" cy="0"/>
                          </a:xfrm>
                          <a:prstGeom prst="line">
                            <a:avLst/>
                          </a:prstGeom>
                          <a:ln w="9525" cap="flat" cmpd="sng">
                            <a:solidFill>
                              <a:srgbClr val="000000"/>
                            </a:solidFill>
                            <a:prstDash val="solid"/>
                            <a:headEnd type="none" w="med" len="med"/>
                            <a:tailEnd type="none" w="med" len="med"/>
                          </a:ln>
                        </wps:spPr>
                        <wps:bodyPr upright="1"/>
                      </wps:wsp>
                      <wps:wsp>
                        <wps:cNvPr id="5" name="直接连接符 3"/>
                        <wps:cNvCnPr/>
                        <wps:spPr>
                          <a:xfrm flipH="1">
                            <a:off x="9095" y="6818"/>
                            <a:ext cx="352" cy="0"/>
                          </a:xfrm>
                          <a:prstGeom prst="line">
                            <a:avLst/>
                          </a:prstGeom>
                          <a:ln w="9525" cap="flat" cmpd="sng">
                            <a:solidFill>
                              <a:srgbClr val="000000"/>
                            </a:solidFill>
                            <a:prstDash val="solid"/>
                            <a:headEnd type="none" w="med" len="med"/>
                            <a:tailEnd type="none" w="med" len="med"/>
                          </a:ln>
                        </wps:spPr>
                        <wps:bodyPr upright="1"/>
                      </wps:wsp>
                      <wps:wsp>
                        <wps:cNvPr id="6" name="文本框 1"/>
                        <wps:cNvSpPr txBox="1"/>
                        <wps:spPr>
                          <a:xfrm>
                            <a:off x="8504" y="6058"/>
                            <a:ext cx="584" cy="1522"/>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szCs w:val="21"/>
                                </w:rPr>
                              </w:pPr>
                              <w:r>
                                <w:rPr>
                                  <w:rFonts w:hint="eastAsia"/>
                                  <w:szCs w:val="21"/>
                                </w:rPr>
                                <w:t>农业区位因素</w:t>
                              </w:r>
                            </w:p>
                          </w:txbxContent>
                        </wps:txbx>
                        <wps:bodyPr vert="eaVert" wrap="square" upright="1"/>
                      </wps:wsp>
                      <wps:wsp>
                        <wps:cNvPr id="7" name="文本框 4"/>
                        <wps:cNvSpPr txBox="1"/>
                        <wps:spPr>
                          <a:xfrm>
                            <a:off x="7544" y="6354"/>
                            <a:ext cx="584" cy="1073"/>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szCs w:val="21"/>
                                </w:rPr>
                              </w:pPr>
                              <w:r>
                                <w:rPr>
                                  <w:rFonts w:hint="eastAsia"/>
                                  <w:szCs w:val="21"/>
                                </w:rPr>
                                <w:t>自然因素</w:t>
                              </w:r>
                            </w:p>
                          </w:txbxContent>
                        </wps:txbx>
                        <wps:bodyPr vert="eaVert" wrap="square" upright="1"/>
                      </wps:wsp>
                      <wps:wsp>
                        <wps:cNvPr id="8" name="文本框 5"/>
                        <wps:cNvSpPr txBox="1"/>
                        <wps:spPr>
                          <a:xfrm>
                            <a:off x="9502" y="6074"/>
                            <a:ext cx="584" cy="1521"/>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szCs w:val="21"/>
                                </w:rPr>
                              </w:pPr>
                              <w:r>
                                <w:rPr>
                                  <w:rFonts w:hint="eastAsia"/>
                                  <w:szCs w:val="21"/>
                                </w:rPr>
                                <w:t>社会经济因素</w:t>
                              </w:r>
                            </w:p>
                          </w:txbxContent>
                        </wps:txbx>
                        <wps:bodyPr vert="eaVert" wrap="square" upright="1"/>
                      </wps:wsp>
                    </wpg:wgp>
                  </a:graphicData>
                </a:graphic>
              </wp:anchor>
            </w:drawing>
          </mc:Choice>
          <mc:Fallback>
            <w:pict>
              <v:group id="组合 2" o:spid="_x0000_s1026" o:spt="203" style="position:absolute;left:0pt;margin-left:134.4pt;margin-top:15.45pt;height:76.8pt;width:127.1pt;z-index:251661312;mso-width-relative:page;mso-height-relative:page;" coordorigin="7544,6058" coordsize="2542,1536" o:gfxdata="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">
                <o:lock v:ext="edit" aspectratio="f"/>
                <v:line id="直接连接符 2" o:spid="_x0000_s1026" o:spt="20" style="position:absolute;left:8151;top:6817;flip:x;height:0;width:353;" filled="f" stroked="t" coordsize="21600,21600" o:gfxdata="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NIJTb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3" o:spid="_x0000_s1026" o:spt="20" style="position:absolute;left:9095;top:6818;flip:x;height:0;width:352;" filled="f" stroked="t" coordsize="21600,21600" o:gfxdata="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56s1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文本框 1" o:spid="_x0000_s1026" o:spt="202" type="#_x0000_t202" style="position:absolute;left:8504;top:6058;height:1522;width:584;" fillcolor="#FFFFFF" filled="t" stroked="t" coordsize="21600,21600" o:gfxdata="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jeoCqtwAAANoAAAAP&#10;AAAAAAAAAAEAIAAAACIAAABkcnMvZG93bnJldi54bWxQSwECFAAUAAAACACHTuJAMy8FnjsAAAA5&#10;AAAAEAAAAAAAAAABACAAAAAGAQAAZHJzL3NoYXBleG1sLnhtbFBLBQYAAAAABgAGAFsBAACwAwAA&#10;AAA=&#10;">
                  <v:fill on="t" focussize="0,0"/>
                  <v:stroke weight="0.5pt" color="#000000" joinstyle="miter"/>
                  <v:imagedata o:title=""/>
                  <o:lock v:ext="edit" aspectratio="f"/>
                  <v:textbox style="layout-flow:vertical-ideographic;">
                    <w:txbxContent>
                      <w:p>
                        <w:pPr>
                          <w:rPr>
                            <w:szCs w:val="21"/>
                          </w:rPr>
                        </w:pPr>
                        <w:r>
                          <w:rPr>
                            <w:rFonts w:hint="eastAsia"/>
                            <w:szCs w:val="21"/>
                          </w:rPr>
                          <w:t>农业区位因素</w:t>
                        </w:r>
                      </w:p>
                    </w:txbxContent>
                  </v:textbox>
                </v:shape>
                <v:shape id="文本框 4" o:spid="_x0000_s1026" o:spt="202" type="#_x0000_t202" style="position:absolute;left:7544;top:6354;height:1073;width:584;" fillcolor="#FFFFFF" filled="t" stroked="t" coordsize="21600,21600" o:gfxdata="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MNiUxtwAAANoAAAAP&#10;AAAAAAAAAAEAIAAAACIAAABkcnMvZG93bnJldi54bWxQSwECFAAUAAAACACHTuJAMy8FnjsAAAA5&#10;AAAAEAAAAAAAAAABACAAAAAGAQAAZHJzL3NoYXBleG1sLnhtbFBLBQYAAAAABgAGAFsBAACwAwAA&#10;AAA=&#10;">
                  <v:fill on="t" focussize="0,0"/>
                  <v:stroke weight="0.5pt" color="#000000" joinstyle="miter"/>
                  <v:imagedata o:title=""/>
                  <o:lock v:ext="edit" aspectratio="f"/>
                  <v:textbox style="layout-flow:vertical-ideographic;">
                    <w:txbxContent>
                      <w:p>
                        <w:pPr>
                          <w:rPr>
                            <w:szCs w:val="21"/>
                          </w:rPr>
                        </w:pPr>
                        <w:r>
                          <w:rPr>
                            <w:rFonts w:hint="eastAsia"/>
                            <w:szCs w:val="21"/>
                          </w:rPr>
                          <w:t>自然因素</w:t>
                        </w:r>
                      </w:p>
                    </w:txbxContent>
                  </v:textbox>
                </v:shape>
                <v:shape id="文本框 5" o:spid="_x0000_s1026" o:spt="202" type="#_x0000_t202" style="position:absolute;left:9502;top:6074;height:1521;width:584;" fillcolor="#FFFFFF" filled="t" stroked="t" coordsize="21600,21600" o:gfxdata="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9qbFDtAAAANoAAAAPAAAA&#10;AAAAAAEAIAAAACIAAABkcnMvZG93bnJldi54bWxQSwECFAAUAAAACACHTuJAMy8FnjsAAAA5AAAA&#10;EAAAAAAAAAABACAAAAADAQAAZHJzL3NoYXBleG1sLnhtbFBLBQYAAAAABgAGAFsBAACtAwAAAAA=&#10;">
                  <v:fill on="t" focussize="0,0"/>
                  <v:stroke weight="0.5pt" color="#000000" joinstyle="miter"/>
                  <v:imagedata o:title=""/>
                  <o:lock v:ext="edit" aspectratio="f"/>
                  <v:textbox style="layout-flow:vertical-ideographic;">
                    <w:txbxContent>
                      <w:p>
                        <w:pPr>
                          <w:rPr>
                            <w:szCs w:val="21"/>
                          </w:rPr>
                        </w:pPr>
                        <w:r>
                          <w:rPr>
                            <w:rFonts w:hint="eastAsia"/>
                            <w:szCs w:val="21"/>
                          </w:rPr>
                          <w:t>社会经济因素</w:t>
                        </w:r>
                      </w:p>
                    </w:txbxContent>
                  </v:textbox>
                </v:shape>
              </v:group>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00000"/>
          <w:sz w:val="24"/>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0"/>
        <w:textAlignment w:val="auto"/>
        <w:rPr>
          <w:rFonts w:hint="eastAsia" w:ascii="宋体" w:hAnsi="宋体"/>
          <w:color w:val="000000"/>
          <w:sz w:val="24"/>
          <w:lang w:eastAsia="zh-CN"/>
        </w:rPr>
      </w:pPr>
      <w:r>
        <w:rPr>
          <w:rFonts w:hint="eastAsia" w:ascii="宋体" w:hAnsi="宋体" w:eastAsia="宋体" w:cs="宋体"/>
          <w:sz w:val="24"/>
          <w:szCs w:val="24"/>
        </w:rPr>
        <w:drawing>
          <wp:anchor distT="0" distB="0" distL="114300" distR="114300" simplePos="0" relativeHeight="251675648" behindDoc="1" locked="0" layoutInCell="1" allowOverlap="1">
            <wp:simplePos x="0" y="0"/>
            <wp:positionH relativeFrom="column">
              <wp:posOffset>3670300</wp:posOffset>
            </wp:positionH>
            <wp:positionV relativeFrom="paragraph">
              <wp:posOffset>187960</wp:posOffset>
            </wp:positionV>
            <wp:extent cx="2345055" cy="1233805"/>
            <wp:effectExtent l="0" t="0" r="17145" b="4445"/>
            <wp:wrapTight wrapText="bothSides">
              <wp:wrapPolygon>
                <wp:start x="0" y="0"/>
                <wp:lineTo x="0" y="21344"/>
                <wp:lineTo x="21407" y="21344"/>
                <wp:lineTo x="21407" y="0"/>
                <wp:lineTo x="0" y="0"/>
              </wp:wrapPolygon>
            </wp:wrapTight>
            <wp:docPr id="3" name="图片 2" descr="卡通人物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卡通人物描述已自动生成"/>
                    <pic:cNvPicPr>
                      <a:picLocks noChangeAspect="1"/>
                    </pic:cNvPicPr>
                  </pic:nvPicPr>
                  <pic:blipFill>
                    <a:blip r:embed="rId7"/>
                    <a:srcRect l="41650"/>
                    <a:stretch>
                      <a:fillRect/>
                    </a:stretch>
                  </pic:blipFill>
                  <pic:spPr>
                    <a:xfrm>
                      <a:off x="0" y="0"/>
                      <a:ext cx="2345055" cy="1233805"/>
                    </a:xfrm>
                    <a:prstGeom prst="rect">
                      <a:avLst/>
                    </a:prstGeom>
                    <a:noFill/>
                    <a:ln>
                      <a:noFill/>
                    </a:ln>
                  </pic:spPr>
                </pic:pic>
              </a:graphicData>
            </a:graphic>
          </wp:anchor>
        </w:drawing>
      </w:r>
      <w:r>
        <w:rPr>
          <w:rFonts w:hint="eastAsia" w:ascii="宋体" w:hAnsi="宋体"/>
          <w:color w:val="000000"/>
          <w:sz w:val="24"/>
          <w:lang w:eastAsia="zh-CN"/>
        </w:rPr>
        <w:t>农业区位因素的变化及其对农业区位选择的影响</w:t>
      </w:r>
    </w:p>
    <w:p>
      <w:pPr>
        <w:keepNext w:val="0"/>
        <w:keepLines w:val="0"/>
        <w:pageBreakBefore w:val="0"/>
        <w:kinsoku/>
        <w:overflowPunct/>
        <w:topLinePunct w:val="0"/>
        <w:bidi w:val="0"/>
        <w:adjustRightInd/>
        <w:snapToGrid/>
        <w:spacing w:line="360" w:lineRule="auto"/>
        <w:rPr>
          <w:rFonts w:hint="eastAsia" w:ascii="宋体" w:hAnsi="宋体" w:eastAsia="宋体" w:cs="宋体"/>
          <w:b w:val="0"/>
          <w:bCs w:val="0"/>
          <w:color w:val="000000"/>
          <w:sz w:val="24"/>
          <w:szCs w:val="24"/>
          <w:lang w:eastAsia="zh-CN"/>
        </w:rPr>
      </w:pPr>
      <w:r>
        <w:rPr>
          <w:rFonts w:hint="eastAsia" w:ascii="宋体" w:hAnsi="宋体" w:eastAsia="宋体" w:cs="宋体"/>
          <w:b/>
          <w:bCs/>
          <w:color w:val="000000"/>
          <w:sz w:val="24"/>
          <w:szCs w:val="24"/>
          <w:lang w:eastAsia="zh-CN"/>
        </w:rPr>
        <w:t>【重点突破】</w:t>
      </w:r>
      <w:r>
        <w:rPr>
          <w:rFonts w:hint="eastAsia" w:ascii="宋体" w:hAnsi="宋体" w:eastAsia="宋体" w:cs="宋体"/>
          <w:b w:val="0"/>
          <w:bCs w:val="0"/>
          <w:color w:val="000000"/>
          <w:sz w:val="24"/>
          <w:szCs w:val="24"/>
          <w:lang w:eastAsia="zh-CN"/>
        </w:rPr>
        <w:t>主导因素和限制性因素</w:t>
      </w:r>
    </w:p>
    <w:p>
      <w:pPr>
        <w:keepNext w:val="0"/>
        <w:keepLines w:val="0"/>
        <w:pageBreakBefore w:val="0"/>
        <w:kinsoku/>
        <w:overflowPunct/>
        <w:topLinePunct w:val="0"/>
        <w:bidi w:val="0"/>
        <w:adjustRightInd/>
        <w:snapToGrid/>
        <w:spacing w:line="360" w:lineRule="auto"/>
        <w:rPr>
          <w:rFonts w:hint="eastAsia" w:ascii="宋体" w:hAnsi="宋体" w:eastAsia="宋体" w:cs="宋体"/>
          <w:b w:val="0"/>
          <w:bCs w:val="0"/>
          <w:sz w:val="24"/>
          <w:szCs w:val="24"/>
        </w:rPr>
      </w:pPr>
      <w:r>
        <w:rPr>
          <w:rFonts w:hint="eastAsia" w:ascii="宋体" w:hAnsi="宋体" w:eastAsia="宋体" w:cs="宋体"/>
          <w:b/>
          <w:bCs/>
          <w:color w:val="000000"/>
          <w:sz w:val="24"/>
          <w:szCs w:val="24"/>
          <w:lang w:eastAsia="zh-CN"/>
        </w:rPr>
        <w:t>（对点训练）</w:t>
      </w:r>
      <w:r>
        <w:rPr>
          <w:rFonts w:hint="eastAsia" w:ascii="宋体" w:hAnsi="宋体" w:eastAsia="宋体" w:cs="宋体"/>
          <w:b w:val="0"/>
          <w:bCs w:val="0"/>
          <w:sz w:val="24"/>
          <w:szCs w:val="24"/>
        </w:rPr>
        <w:t>读我国荔枝分布图，回答1～2题。</w:t>
      </w:r>
    </w:p>
    <w:p>
      <w:pPr>
        <w:keepNext w:val="0"/>
        <w:keepLines w:val="0"/>
        <w:pageBreakBefore w:val="0"/>
        <w:kinsoku/>
        <w:overflowPunct/>
        <w:topLinePunct w:val="0"/>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1.影响荔枝分布的主导因素是</w:t>
      </w:r>
    </w:p>
    <w:p>
      <w:pPr>
        <w:keepNext w:val="0"/>
        <w:keepLines w:val="0"/>
        <w:pageBreakBefore w:val="0"/>
        <w:kinsoku/>
        <w:overflowPunct/>
        <w:topLinePunct w:val="0"/>
        <w:bidi w:val="0"/>
        <w:adjustRightInd/>
        <w:snapToGrid/>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A.地形      B.气候      C.水源      D.土壤</w:t>
      </w:r>
    </w:p>
    <w:p>
      <w:pPr>
        <w:keepNext w:val="0"/>
        <w:keepLines w:val="0"/>
        <w:pageBreakBefore w:val="0"/>
        <w:kinsoku/>
        <w:overflowPunct/>
        <w:topLinePunct w:val="0"/>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2.四川省合江县是我国荔枝分布的最北届，这里能够生长荔枝的主要原因是</w:t>
      </w:r>
    </w:p>
    <w:p>
      <w:pPr>
        <w:keepNext w:val="0"/>
        <w:keepLines w:val="0"/>
        <w:pageBreakBefore w:val="0"/>
        <w:kinsoku/>
        <w:overflowPunct/>
        <w:topLinePunct w:val="0"/>
        <w:bidi w:val="0"/>
        <w:adjustRightInd/>
        <w:snapToGrid/>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A.地势低平，土壤肥沃  B.地形封闭，冬季气温高</w:t>
      </w:r>
    </w:p>
    <w:p>
      <w:pPr>
        <w:keepNext w:val="0"/>
        <w:keepLines w:val="0"/>
        <w:pageBreakBefore w:val="0"/>
        <w:kinsoku/>
        <w:overflowPunct/>
        <w:topLinePunct w:val="0"/>
        <w:bidi w:val="0"/>
        <w:adjustRightInd/>
        <w:snapToGrid/>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C.濒临长江，水源充足  D.光照强烈，昼夜温差大</w:t>
      </w:r>
    </w:p>
    <w:p>
      <w:pPr>
        <w:keepNext w:val="0"/>
        <w:keepLines w:val="0"/>
        <w:pageBreakBefore w:val="0"/>
        <w:kinsoku/>
        <w:overflowPunct/>
        <w:topLinePunct w:val="0"/>
        <w:bidi w:val="0"/>
        <w:adjustRightInd/>
        <w:snapToGrid/>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河西走廊是我国“丝绸之路经济带”的要道，也是我国最大的玉米制种基地。近年来，该地制种业结构发生变化，蔬菜、瓜果、花卉等制种规模迅速扩大。下图示意河西走廊地区，据此完成3～4题。</w:t>
      </w:r>
    </w:p>
    <w:p>
      <w:pPr>
        <w:keepNext w:val="0"/>
        <w:keepLines w:val="0"/>
        <w:pageBreakBefore w:val="0"/>
        <w:kinsoku/>
        <w:overflowPunct/>
        <w:topLinePunct w:val="0"/>
        <w:bidi w:val="0"/>
        <w:adjustRightInd/>
        <w:snapToGrid/>
        <w:spacing w:line="360" w:lineRule="auto"/>
        <w:rPr>
          <w:rFonts w:hint="eastAsia" w:ascii="宋体" w:hAnsi="宋体" w:eastAsia="宋体" w:cs="宋体"/>
          <w:sz w:val="24"/>
          <w:szCs w:val="24"/>
        </w:rPr>
      </w:pPr>
      <w:r>
        <w:rPr>
          <w:rFonts w:hint="eastAsia" w:ascii="宋体" w:hAnsi="宋体" w:eastAsia="宋体" w:cs="宋体"/>
          <w:b w:val="0"/>
          <w:bCs w:val="0"/>
          <w:sz w:val="24"/>
          <w:szCs w:val="24"/>
        </w:rPr>
        <w:drawing>
          <wp:anchor distT="0" distB="0" distL="114300" distR="114300" simplePos="0" relativeHeight="251678720" behindDoc="1" locked="0" layoutInCell="1" allowOverlap="1">
            <wp:simplePos x="0" y="0"/>
            <wp:positionH relativeFrom="column">
              <wp:posOffset>3578860</wp:posOffset>
            </wp:positionH>
            <wp:positionV relativeFrom="paragraph">
              <wp:posOffset>280670</wp:posOffset>
            </wp:positionV>
            <wp:extent cx="2583180" cy="1448435"/>
            <wp:effectExtent l="0" t="0" r="7620" b="18415"/>
            <wp:wrapTight wrapText="bothSides">
              <wp:wrapPolygon>
                <wp:start x="0" y="0"/>
                <wp:lineTo x="0" y="21306"/>
                <wp:lineTo x="21504" y="21306"/>
                <wp:lineTo x="21504" y="0"/>
                <wp:lineTo x="0" y="0"/>
              </wp:wrapPolygon>
            </wp:wrapTight>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8"/>
                    <a:stretch>
                      <a:fillRect/>
                    </a:stretch>
                  </pic:blipFill>
                  <pic:spPr>
                    <a:xfrm>
                      <a:off x="0" y="0"/>
                      <a:ext cx="2583180" cy="1448435"/>
                    </a:xfrm>
                    <a:prstGeom prst="rect">
                      <a:avLst/>
                    </a:prstGeom>
                    <a:noFill/>
                    <a:ln>
                      <a:noFill/>
                    </a:ln>
                  </pic:spPr>
                </pic:pic>
              </a:graphicData>
            </a:graphic>
          </wp:anchor>
        </w:drawing>
      </w:r>
      <w:r>
        <w:rPr>
          <w:rFonts w:hint="eastAsia" w:ascii="宋体" w:hAnsi="宋体" w:eastAsia="宋体" w:cs="宋体"/>
          <w:sz w:val="24"/>
          <w:szCs w:val="24"/>
        </w:rPr>
        <w:t>3.与黄淮海平原制种基地相比，该地成为“种子繁育黄金走廊”最明显的优势是</w:t>
      </w:r>
    </w:p>
    <w:p>
      <w:pPr>
        <w:keepNext w:val="0"/>
        <w:keepLines w:val="0"/>
        <w:pageBreakBefore w:val="0"/>
        <w:kinsoku/>
        <w:overflowPunct/>
        <w:topLinePunct w:val="0"/>
        <w:bidi w:val="0"/>
        <w:adjustRightInd/>
        <w:snapToGrid/>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A．光照充足、昼夜温差大 </w:t>
      </w:r>
    </w:p>
    <w:p>
      <w:pPr>
        <w:keepNext w:val="0"/>
        <w:keepLines w:val="0"/>
        <w:pageBreakBefore w:val="0"/>
        <w:kinsoku/>
        <w:overflowPunct/>
        <w:topLinePunct w:val="0"/>
        <w:bidi w:val="0"/>
        <w:adjustRightInd/>
        <w:snapToGrid/>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B．交通便利、距离市场较近</w:t>
      </w:r>
    </w:p>
    <w:p>
      <w:pPr>
        <w:keepNext w:val="0"/>
        <w:keepLines w:val="0"/>
        <w:pageBreakBefore w:val="0"/>
        <w:kinsoku/>
        <w:overflowPunct/>
        <w:topLinePunct w:val="0"/>
        <w:bidi w:val="0"/>
        <w:adjustRightInd/>
        <w:snapToGrid/>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C．经济发达、科技水平高</w:t>
      </w:r>
    </w:p>
    <w:p>
      <w:pPr>
        <w:keepNext w:val="0"/>
        <w:keepLines w:val="0"/>
        <w:pageBreakBefore w:val="0"/>
        <w:kinsoku/>
        <w:overflowPunct/>
        <w:topLinePunct w:val="0"/>
        <w:bidi w:val="0"/>
        <w:adjustRightInd/>
        <w:snapToGrid/>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D．海拔高、气温低、病虫害少</w:t>
      </w:r>
    </w:p>
    <w:p>
      <w:pPr>
        <w:keepNext w:val="0"/>
        <w:keepLines w:val="0"/>
        <w:pageBreakBefore w:val="0"/>
        <w:kinsoku/>
        <w:overflowPunct/>
        <w:topLinePunct w:val="0"/>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4.该地制种业结构变化的主要影响因素是</w:t>
      </w:r>
    </w:p>
    <w:p>
      <w:pPr>
        <w:keepNext w:val="0"/>
        <w:keepLines w:val="0"/>
        <w:pageBreakBefore w:val="0"/>
        <w:kinsoku/>
        <w:overflowPunct/>
        <w:topLinePunct w:val="0"/>
        <w:bidi w:val="0"/>
        <w:adjustRightInd/>
        <w:snapToGrid/>
        <w:spacing w:line="360" w:lineRule="auto"/>
        <w:ind w:firstLine="240" w:firstLineChars="100"/>
        <w:rPr>
          <w:rFonts w:hint="eastAsia" w:ascii="宋体" w:hAnsi="宋体" w:eastAsia="宋体" w:cs="宋体"/>
          <w:b/>
          <w:bCs/>
          <w:color w:val="000000"/>
          <w:sz w:val="24"/>
          <w:szCs w:val="24"/>
          <w:lang w:eastAsia="zh-CN"/>
        </w:rPr>
      </w:pPr>
      <w:r>
        <w:rPr>
          <w:rFonts w:hint="eastAsia" w:ascii="宋体" w:hAnsi="宋体" w:eastAsia="宋体" w:cs="宋体"/>
          <w:sz w:val="24"/>
          <w:szCs w:val="24"/>
        </w:rPr>
        <w:t>A．水源     B．机械      C．土壤     D．市场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val="en-US" w:eastAsia="zh-CN"/>
        </w:rPr>
        <w:t>5.</w:t>
      </w:r>
      <w:r>
        <w:rPr>
          <w:rFonts w:hint="eastAsia" w:ascii="宋体" w:hAnsi="宋体" w:eastAsia="宋体" w:cs="宋体"/>
          <w:b w:val="0"/>
          <w:bCs w:val="0"/>
          <w:color w:val="000000"/>
          <w:sz w:val="24"/>
          <w:szCs w:val="24"/>
          <w:lang w:eastAsia="zh-CN"/>
        </w:rPr>
        <w:t>材料一  猕猴桃原产于我国，新西兰引入栽培，将改良后的优良品种称“奇异果”。奇异果生长怕旱、怕风。宜栽植于湿润、疏松、深厚的土壤。新西兰的奇异果高度集中分布在北岛普伦蒂湾沿岸地区，鲜果主要出口到欧洲、日本等地，出口量居世界第一。我国已引种奇异果，并建立了加工企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（2）与新西兰相比，分析我国生产的奇异果产品的市场优势。（8分）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sz w:val="24"/>
          <w:szCs w:val="24"/>
          <w:lang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eastAsia="zh-CN"/>
        </w:rPr>
        <w:t>【重点突破】探究区域农业发展条件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bCs/>
          <w:sz w:val="24"/>
          <w:szCs w:val="24"/>
          <w:lang w:val="en-US"/>
        </w:rPr>
        <w:drawing>
          <wp:anchor distT="0" distB="0" distL="0" distR="0" simplePos="0" relativeHeight="251668480" behindDoc="0" locked="0" layoutInCell="1" allowOverlap="1">
            <wp:simplePos x="0" y="0"/>
            <wp:positionH relativeFrom="page">
              <wp:posOffset>3430270</wp:posOffset>
            </wp:positionH>
            <wp:positionV relativeFrom="paragraph">
              <wp:posOffset>1953260</wp:posOffset>
            </wp:positionV>
            <wp:extent cx="38100" cy="76200"/>
            <wp:effectExtent l="0" t="0" r="0" b="0"/>
            <wp:wrapNone/>
            <wp:docPr id="18"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a:picLocks noChangeAspect="1"/>
                    </pic:cNvPicPr>
                  </pic:nvPicPr>
                  <pic:blipFill>
                    <a:blip r:embed="rId9"/>
                    <a:stretch>
                      <a:fillRect/>
                    </a:stretch>
                  </pic:blipFill>
                  <pic:spPr>
                    <a:xfrm>
                      <a:off x="0" y="0"/>
                      <a:ext cx="38100" cy="76200"/>
                    </a:xfrm>
                    <a:prstGeom prst="rect">
                      <a:avLst/>
                    </a:prstGeom>
                    <a:noFill/>
                    <a:ln>
                      <a:noFill/>
                    </a:ln>
                  </pic:spPr>
                </pic:pic>
              </a:graphicData>
            </a:graphic>
          </wp:anchor>
        </w:drawing>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情境探究</w:t>
      </w:r>
      <w:r>
        <w:rPr>
          <w:rFonts w:hint="eastAsia" w:ascii="宋体" w:hAnsi="宋体" w:eastAsia="宋体" w:cs="宋体"/>
          <w:b/>
          <w:bCs/>
          <w:sz w:val="24"/>
          <w:szCs w:val="24"/>
          <w:lang w:val="en-US" w:eastAsia="zh-CN"/>
        </w:rPr>
        <w:t>）</w:t>
      </w:r>
      <w:r>
        <w:rPr>
          <w:rFonts w:hint="eastAsia" w:ascii="宋体" w:hAnsi="宋体" w:eastAsia="宋体" w:cs="宋体"/>
          <w:b w:val="0"/>
          <w:bCs w:val="0"/>
          <w:sz w:val="24"/>
          <w:szCs w:val="24"/>
        </w:rPr>
        <w:t>观看视频，结合中宁利于枸杞种植的自然条件，概括枸杞树的习性。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drawing>
          <wp:anchor distT="0" distB="0" distL="0" distR="0" simplePos="0" relativeHeight="251658240" behindDoc="0" locked="0" layoutInCell="1" allowOverlap="1">
            <wp:simplePos x="0" y="0"/>
            <wp:positionH relativeFrom="page">
              <wp:posOffset>3735070</wp:posOffset>
            </wp:positionH>
            <wp:positionV relativeFrom="paragraph">
              <wp:posOffset>1424305</wp:posOffset>
            </wp:positionV>
            <wp:extent cx="27305" cy="75565"/>
            <wp:effectExtent l="0" t="0" r="0" b="0"/>
            <wp:wrapTopAndBottom/>
            <wp:docPr id="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png"/>
                    <pic:cNvPicPr>
                      <a:picLocks noChangeAspect="1"/>
                    </pic:cNvPicPr>
                  </pic:nvPicPr>
                  <pic:blipFill>
                    <a:blip r:embed="rId10"/>
                    <a:stretch>
                      <a:fillRect/>
                    </a:stretch>
                  </pic:blipFill>
                  <pic:spPr>
                    <a:xfrm>
                      <a:off x="0" y="0"/>
                      <a:ext cx="27305" cy="75565"/>
                    </a:xfrm>
                    <a:prstGeom prst="rect">
                      <a:avLst/>
                    </a:prstGeom>
                    <a:noFill/>
                    <a:ln>
                      <a:noFill/>
                    </a:ln>
                  </pic:spPr>
                </pic:pic>
              </a:graphicData>
            </a:graphic>
          </wp:anchor>
        </w:drawing>
      </w:r>
      <w:r>
        <w:rPr>
          <w:rFonts w:hint="eastAsia" w:ascii="宋体" w:hAnsi="宋体" w:eastAsia="宋体" w:cs="宋体"/>
          <w:b/>
          <w:bCs/>
          <w:sz w:val="24"/>
          <w:szCs w:val="24"/>
          <w:lang w:eastAsia="zh-CN"/>
        </w:rPr>
        <w:t>（能力提升）</w:t>
      </w:r>
      <w:r>
        <w:rPr>
          <w:rFonts w:hint="eastAsia" w:ascii="宋体" w:hAnsi="宋体" w:eastAsia="宋体" w:cs="宋体"/>
          <w:b w:val="0"/>
          <w:bCs w:val="0"/>
          <w:sz w:val="24"/>
          <w:szCs w:val="24"/>
        </w:rPr>
        <w:t>分析区域农业发展条件、作物习性、农业活动之间的联系，总结解析思路。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p>
    <w:p>
      <w:pPr>
        <w:rPr>
          <w:rFonts w:hint="eastAsia" w:ascii="宋体" w:hAnsi="宋体" w:eastAsia="宋体" w:cs="宋体"/>
          <w:sz w:val="24"/>
          <w:szCs w:val="24"/>
        </w:rPr>
      </w:pPr>
      <w:r>
        <w:rPr>
          <w:rFonts w:hint="eastAsia" w:ascii="宋体" w:hAnsi="宋体" w:eastAsia="宋体" w:cs="宋体"/>
          <w:sz w:val="24"/>
          <w:szCs w:val="24"/>
          <w:lang w:eastAsia="zh-CN"/>
        </w:rPr>
        <w:t>（对点训练）</w:t>
      </w:r>
      <w:r>
        <w:rPr>
          <w:rFonts w:hint="eastAsia" w:ascii="宋体" w:hAnsi="宋体" w:eastAsia="宋体" w:cs="宋体"/>
          <w:sz w:val="24"/>
          <w:szCs w:val="24"/>
        </w:rPr>
        <w:t xml:space="preserve">芒果性喜温暖,不耐寒霜。最适宜生长温度为 25°C </w:t>
      </w:r>
      <w:r>
        <w:rPr>
          <w:rFonts w:hint="eastAsia" w:ascii="宋体" w:hAnsi="宋体" w:eastAsia="宋体" w:cs="宋体"/>
          <w:sz w:val="24"/>
          <w:szCs w:val="24"/>
          <w:lang w:val="en-US" w:eastAsia="zh-CN"/>
        </w:rPr>
        <w:t>-</w:t>
      </w:r>
      <w:r>
        <w:rPr>
          <w:rFonts w:hint="eastAsia" w:ascii="宋体" w:hAnsi="宋体" w:eastAsia="宋体" w:cs="宋体"/>
          <w:sz w:val="24"/>
          <w:szCs w:val="24"/>
        </w:rPr>
        <w:t>30°C，低于20°C 生长缓慢,低于 10°C 时叶片、花序会停止生长,临近成熟的果实会受冻害。下表示意“2012 年我国各省区芒果种植面积与产量比例”, 下图示意“广西田阳县 2011 年芒果种植区分布”。据此完成 1</w:t>
      </w:r>
      <w:r>
        <w:rPr>
          <w:rFonts w:hint="eastAsia" w:ascii="宋体" w:hAnsi="宋体" w:eastAsia="宋体" w:cs="宋体"/>
          <w:sz w:val="24"/>
          <w:szCs w:val="24"/>
          <w:lang w:val="en-US" w:eastAsia="zh-CN"/>
        </w:rPr>
        <w:t>-</w:t>
      </w:r>
      <w:r>
        <w:rPr>
          <w:rFonts w:hint="eastAsia" w:ascii="宋体" w:hAnsi="宋体" w:eastAsia="宋体" w:cs="宋体"/>
          <w:sz w:val="24"/>
          <w:szCs w:val="24"/>
        </w:rPr>
        <w:t>2 题。</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drawing>
          <wp:anchor distT="0" distB="0" distL="0" distR="0" simplePos="0" relativeHeight="251670528" behindDoc="0" locked="0" layoutInCell="1" allowOverlap="1">
            <wp:simplePos x="0" y="0"/>
            <wp:positionH relativeFrom="page">
              <wp:posOffset>3984625</wp:posOffset>
            </wp:positionH>
            <wp:positionV relativeFrom="paragraph">
              <wp:posOffset>118745</wp:posOffset>
            </wp:positionV>
            <wp:extent cx="3160395" cy="1239520"/>
            <wp:effectExtent l="0" t="0" r="1905" b="17780"/>
            <wp:wrapSquare wrapText="bothSides"/>
            <wp:docPr id="2"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jpeg"/>
                    <pic:cNvPicPr>
                      <a:picLocks noChangeAspect="1"/>
                    </pic:cNvPicPr>
                  </pic:nvPicPr>
                  <pic:blipFill>
                    <a:blip r:embed="rId11"/>
                    <a:stretch>
                      <a:fillRect/>
                    </a:stretch>
                  </pic:blipFill>
                  <pic:spPr>
                    <a:xfrm>
                      <a:off x="0" y="0"/>
                      <a:ext cx="3160395" cy="1239520"/>
                    </a:xfrm>
                    <a:prstGeom prst="rect">
                      <a:avLst/>
                    </a:prstGeom>
                    <a:noFill/>
                    <a:ln>
                      <a:noFill/>
                    </a:ln>
                  </pic:spPr>
                </pic:pic>
              </a:graphicData>
            </a:graphic>
          </wp:anchor>
        </w:drawing>
      </w:r>
      <w:r>
        <w:rPr>
          <w:rFonts w:hint="eastAsia" w:ascii="宋体" w:hAnsi="宋体" w:eastAsia="宋体" w:cs="宋体"/>
          <w:sz w:val="24"/>
          <w:szCs w:val="24"/>
        </w:rPr>
        <w:t>1.影响我国各省区芒果种植面积和产量的主要因素是</w:t>
      </w:r>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A.地形</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B.光照</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C.热量</w:t>
      </w:r>
      <w:r>
        <w:rPr>
          <w:rFonts w:hint="eastAsia" w:ascii="宋体" w:hAnsi="宋体" w:eastAsia="宋体" w:cs="宋体"/>
          <w:sz w:val="24"/>
          <w:szCs w:val="24"/>
        </w:rPr>
        <w:tab/>
      </w:r>
      <w:r>
        <w:rPr>
          <w:rFonts w:hint="eastAsia" w:ascii="宋体" w:hAnsi="宋体" w:eastAsia="宋体" w:cs="宋体"/>
          <w:sz w:val="24"/>
          <w:szCs w:val="24"/>
        </w:rPr>
        <w:t>D.土壤</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2.从芒果种植分布图推测,田阳县</w:t>
      </w:r>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A.土壤南北肥沃，中间贫瘠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B.降水南北少,中</w:t>
      </w:r>
      <w:r>
        <w:rPr>
          <w:rFonts w:hint="eastAsia" w:ascii="宋体" w:hAnsi="宋体" w:eastAsia="宋体" w:cs="宋体"/>
          <w:sz w:val="24"/>
          <w:szCs w:val="24"/>
          <w:lang w:eastAsia="zh-CN"/>
        </w:rPr>
        <w:t>间</w:t>
      </w:r>
      <w:r>
        <w:rPr>
          <w:rFonts w:hint="eastAsia" w:ascii="宋体" w:hAnsi="宋体" w:eastAsia="宋体" w:cs="宋体"/>
          <w:sz w:val="24"/>
          <w:szCs w:val="24"/>
        </w:rPr>
        <w:t>多</w:t>
      </w:r>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C.人口密度南北密，中间疏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D.地势南北高,中间低</w:t>
      </w:r>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rPr>
        <w:t>拓展延伸</w:t>
      </w:r>
      <w:r>
        <w:rPr>
          <w:rFonts w:hint="eastAsia" w:ascii="宋体" w:hAnsi="宋体" w:eastAsia="宋体" w:cs="宋体"/>
          <w:b/>
          <w:bCs/>
          <w:sz w:val="24"/>
          <w:szCs w:val="24"/>
          <w:lang w:eastAsia="zh-CN"/>
        </w:rPr>
        <w:t>）</w:t>
      </w:r>
      <w:r>
        <w:rPr>
          <w:rFonts w:hint="eastAsia" w:ascii="宋体" w:hAnsi="宋体" w:eastAsia="宋体" w:cs="宋体"/>
          <w:b/>
          <w:bCs/>
          <w:sz w:val="24"/>
          <w:szCs w:val="24"/>
        </w:rPr>
        <w:t>根据以下材料，说明影响中宁枸杞产业发展的社会经济因素。</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rPr>
        <w:t>[材料一]</w:t>
      </w:r>
      <w:r>
        <w:rPr>
          <w:rFonts w:hint="eastAsia" w:ascii="宋体" w:hAnsi="宋体" w:eastAsia="宋体" w:cs="宋体"/>
          <w:sz w:val="24"/>
          <w:szCs w:val="24"/>
        </w:rPr>
        <w:t>本报讯(记者杨涛军 )近日，记者在中宁县枸杞园里看到，粒大饱满、晶莹剔透的红果挂满枝头。面对丰收在望的枸杞，果农喜上眉梢，乐上心头。舟塔乡田滩村六队村民李国泰不无高兴地说:“多亏政府想得周到 ，早早就与邻近县市签订了用工合同,不然这么好的枸杞要是劳力紧缺，采摘不及时，遇到多雨天气可就全完了”。</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rPr>
        <w:t>[材料二]</w:t>
      </w:r>
      <w:r>
        <w:rPr>
          <w:rFonts w:hint="eastAsia" w:ascii="宋体" w:hAnsi="宋体" w:eastAsia="宋体" w:cs="宋体"/>
          <w:sz w:val="24"/>
          <w:szCs w:val="24"/>
        </w:rPr>
        <w:t>中宁国际枸杞交易中心：中国枸杞业的“华尔街”，交易中心进驻的企业、商户、合作社超过 200 多家，每年枸杞进入盛果期后，平均每天交易的枸杞量达到七、八百吨，年交易量 11万吨，交易金额 70 多亿元，这在国内国际，都首屈一指。</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rPr>
        <w:t>[材料三]</w:t>
      </w:r>
      <w:r>
        <w:rPr>
          <w:rFonts w:hint="eastAsia" w:ascii="宋体" w:hAnsi="宋体" w:eastAsia="宋体" w:cs="宋体"/>
          <w:sz w:val="24"/>
          <w:szCs w:val="24"/>
        </w:rPr>
        <w:t>中宁位于宁夏的几何中心，是古丝绸之路的中转要冲、全国铁路交通大动脉的“西部桥头堡”和欧亚大通道“东进西出”的必经之地，包兰、宝中、太中银 3 条铁路，京藏、定武、福银 3 条高速以及G109、G338 两条国道和 S308、S201、S310、S101 四条省道穿境而过，县城距银川河东机场、中卫香山机场一个半小时以内车程，人流、物流、资金流、信息流在此集散，被誉为西北的“旱码头”，吴忠至中卫城际铁路、乌玛高速公路建成后，中宁交通枢纽地位将更加突出。中宁物流园区入列“自治区九大物流园区”，陆路口岸成为自治区重点建设的三大无水港之一。</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b/>
          <w:bCs/>
          <w:sz w:val="24"/>
          <w:szCs w:val="24"/>
        </w:rPr>
        <w:t>[材料四]</w:t>
      </w:r>
      <w:r>
        <w:rPr>
          <w:rFonts w:hint="eastAsia" w:ascii="宋体" w:hAnsi="宋体" w:eastAsia="宋体" w:cs="宋体"/>
          <w:sz w:val="24"/>
          <w:szCs w:val="24"/>
        </w:rPr>
        <w:t>六月杞园树树红，宁安药果美名扬。6 月 26 日，中宁县第二届枸杞产业博览会在中宁国际枸杞交易中心开幕。自治区副主席刘可为出席并宣布第二届枸杞产业博览会开幕，市委副书记、市长李晓波出席开幕式并致辞。</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rPr>
        <w:t>感受高考</w:t>
      </w:r>
      <w:r>
        <w:rPr>
          <w:rFonts w:hint="eastAsia" w:ascii="宋体" w:hAnsi="宋体" w:eastAsia="宋体" w:cs="宋体"/>
          <w:b/>
          <w:bCs/>
          <w:sz w:val="24"/>
          <w:szCs w:val="24"/>
          <w:lang w:eastAsia="zh-CN"/>
        </w:rPr>
        <w:t>）（</w:t>
      </w:r>
      <w:r>
        <w:rPr>
          <w:rFonts w:hint="eastAsia" w:ascii="宋体" w:hAnsi="宋体" w:eastAsia="宋体" w:cs="宋体"/>
          <w:b/>
          <w:bCs/>
          <w:sz w:val="24"/>
          <w:szCs w:val="24"/>
        </w:rPr>
        <w:t>2020 山东卷</w:t>
      </w:r>
      <w:r>
        <w:rPr>
          <w:rFonts w:hint="eastAsia" w:ascii="宋体" w:hAnsi="宋体" w:eastAsia="宋体" w:cs="宋体"/>
          <w:b/>
          <w:bCs/>
          <w:sz w:val="24"/>
          <w:szCs w:val="24"/>
          <w:lang w:eastAsia="zh-CN"/>
        </w:rPr>
        <w:t>）</w:t>
      </w:r>
      <w:r>
        <w:rPr>
          <w:rFonts w:hint="eastAsia" w:ascii="宋体" w:hAnsi="宋体" w:eastAsia="宋体" w:cs="宋体"/>
          <w:sz w:val="24"/>
          <w:szCs w:val="24"/>
        </w:rPr>
        <w:t>家住北方某县的小王夫妇，效仿村里一些年轻人的做法,在自家 5 亩耕地上栽植了杨树后就外出打工了。八年后，小王夫妇将已成材的杨树出售,获利 24000 元。与原来种植粮食作物、蔬莱等相比，这些收入虽不丰厚，但他们还算满意。据调查，该县耕地上栽植杨树的面积约占耕地总面积的 10%，这种“农地杨树化”现象引起了有关专家的高度关注。据此完成 3~4 题。</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3.当地“农地杨树化”的主要原因是</w:t>
      </w:r>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A.生态效益高</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B.木材销路好</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ab/>
      </w:r>
      <w:r>
        <w:rPr>
          <w:rFonts w:hint="eastAsia" w:ascii="宋体" w:hAnsi="宋体" w:eastAsia="宋体" w:cs="宋体"/>
          <w:sz w:val="24"/>
          <w:szCs w:val="24"/>
        </w:rPr>
        <w:t>C.劳动投入少</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D.种树有补贴</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4．针对“农地杨树化”引起的问题，可采取的措施是</w:t>
      </w:r>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A 加大开荒力度</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 增加木材进口</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ab/>
      </w:r>
      <w:r>
        <w:rPr>
          <w:rFonts w:hint="eastAsia" w:ascii="宋体" w:hAnsi="宋体" w:eastAsia="宋体" w:cs="宋体"/>
          <w:sz w:val="24"/>
          <w:szCs w:val="24"/>
        </w:rPr>
        <w:t>C 增加粮食进口</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ab/>
      </w:r>
      <w:r>
        <w:rPr>
          <w:rFonts w:hint="eastAsia" w:ascii="宋体" w:hAnsi="宋体" w:eastAsia="宋体" w:cs="宋体"/>
          <w:sz w:val="24"/>
          <w:szCs w:val="24"/>
        </w:rPr>
        <w:t>D 鼓励农地流转</w:t>
      </w:r>
    </w:p>
    <w:p>
      <w:pPr>
        <w:keepNext w:val="0"/>
        <w:keepLines w:val="0"/>
        <w:pageBreakBefore w:val="0"/>
        <w:kinsoku/>
        <w:overflowPunct/>
        <w:topLinePunct w:val="0"/>
        <w:bidi w:val="0"/>
        <w:adjustRightInd/>
        <w:snapToGrid/>
        <w:spacing w:line="360" w:lineRule="auto"/>
        <w:jc w:val="left"/>
        <w:textAlignment w:val="center"/>
        <w:rPr>
          <w:rFonts w:hint="eastAsia" w:ascii="宋体" w:hAnsi="宋体" w:eastAsia="宋体" w:cs="宋体"/>
          <w:bCs/>
          <w:color w:val="000000"/>
          <w:sz w:val="24"/>
          <w:szCs w:val="24"/>
        </w:rPr>
      </w:pPr>
      <w:r>
        <w:rPr>
          <w:rFonts w:hint="eastAsia" w:ascii="宋体" w:hAnsi="宋体" w:eastAsia="宋体" w:cs="宋体"/>
          <w:b/>
          <w:bCs w:val="0"/>
          <w:color w:val="000000"/>
          <w:sz w:val="24"/>
          <w:szCs w:val="24"/>
        </w:rPr>
        <w:t>（2020·天津卷）</w:t>
      </w:r>
      <w:r>
        <w:rPr>
          <w:rFonts w:hint="eastAsia" w:ascii="宋体" w:hAnsi="宋体" w:eastAsia="宋体" w:cs="宋体"/>
          <w:bCs/>
          <w:color w:val="000000"/>
          <w:sz w:val="24"/>
          <w:szCs w:val="24"/>
        </w:rPr>
        <w:t>读图文材料，回答问题。</w:t>
      </w:r>
    </w:p>
    <w:p>
      <w:pPr>
        <w:keepNext w:val="0"/>
        <w:keepLines w:val="0"/>
        <w:pageBreakBefore w:val="0"/>
        <w:kinsoku/>
        <w:overflowPunct/>
        <w:topLinePunct w:val="0"/>
        <w:bidi w:val="0"/>
        <w:adjustRightInd/>
        <w:snapToGrid/>
        <w:spacing w:line="360" w:lineRule="auto"/>
        <w:ind w:firstLine="480" w:firstLineChars="200"/>
        <w:jc w:val="left"/>
        <w:textAlignment w:val="center"/>
        <w:rPr>
          <w:rFonts w:hint="eastAsia" w:ascii="宋体" w:hAnsi="宋体" w:eastAsia="宋体" w:cs="宋体"/>
          <w:bCs/>
          <w:color w:val="000000"/>
          <w:sz w:val="24"/>
          <w:szCs w:val="24"/>
        </w:rPr>
      </w:pPr>
      <w:r>
        <w:rPr>
          <w:rFonts w:hint="eastAsia" w:ascii="宋体" w:hAnsi="宋体" w:eastAsia="宋体" w:cs="宋体"/>
          <w:sz w:val="24"/>
          <w:szCs w:val="24"/>
        </w:rPr>
        <w:drawing>
          <wp:inline distT="0" distB="0" distL="114300" distR="114300">
            <wp:extent cx="3964940" cy="2025015"/>
            <wp:effectExtent l="0" t="0" r="16510" b="13335"/>
            <wp:docPr id="29" name="图片 10"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0" descr="5"/>
                    <pic:cNvPicPr>
                      <a:picLocks noChangeAspect="1"/>
                    </pic:cNvPicPr>
                  </pic:nvPicPr>
                  <pic:blipFill>
                    <a:blip r:embed="rId12"/>
                    <a:stretch>
                      <a:fillRect/>
                    </a:stretch>
                  </pic:blipFill>
                  <pic:spPr>
                    <a:xfrm>
                      <a:off x="0" y="0"/>
                      <a:ext cx="3964940" cy="2025015"/>
                    </a:xfrm>
                    <a:prstGeom prst="rect">
                      <a:avLst/>
                    </a:prstGeom>
                    <a:noFill/>
                    <a:ln>
                      <a:noFill/>
                    </a:ln>
                  </pic:spPr>
                </pic:pic>
              </a:graphicData>
            </a:graphic>
          </wp:inline>
        </w:drawing>
      </w:r>
    </w:p>
    <w:p>
      <w:pPr>
        <w:keepNext w:val="0"/>
        <w:keepLines w:val="0"/>
        <w:pageBreakBefore w:val="0"/>
        <w:kinsoku/>
        <w:overflowPunct/>
        <w:topLinePunct w:val="0"/>
        <w:bidi w:val="0"/>
        <w:adjustRightInd/>
        <w:snapToGrid/>
        <w:spacing w:line="360" w:lineRule="auto"/>
        <w:ind w:firstLine="480" w:firstLineChars="200"/>
        <w:jc w:val="left"/>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在当地政府扶持下，山东寿光地区利用现代农业科技大力发展温室蔬菜种植，成为我国主要的蔬菜生产基地。在抗击新冠肺炎疫情期间，该地为武汉及其他地区提供大量新鲜蔬菜，保障了民生。</w:t>
      </w:r>
    </w:p>
    <w:p>
      <w:pPr>
        <w:keepNext w:val="0"/>
        <w:keepLines w:val="0"/>
        <w:pageBreakBefore w:val="0"/>
        <w:kinsoku/>
        <w:overflowPunct/>
        <w:topLinePunct w:val="0"/>
        <w:bidi w:val="0"/>
        <w:adjustRightInd/>
        <w:snapToGrid/>
        <w:spacing w:line="360" w:lineRule="auto"/>
        <w:ind w:firstLine="480" w:firstLineChars="200"/>
        <w:jc w:val="left"/>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（1）说明寿光成为我国重要蔬菜供应地的有利条件。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【难点突破】寻求农业与环境的协调发展</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2000年以后，随着中宁枸杞名声鹊起，线上电商的发展，全国乃至世界许多地方形成了食用中宁枸杞的热潮。市场的扩大，极大地促进了中宁枸杞业的发展。</w:t>
      </w:r>
    </w:p>
    <w:p>
      <w:pPr>
        <w:keepNext w:val="0"/>
        <w:keepLines w:val="0"/>
        <w:pageBreakBefore w:val="0"/>
        <w:widowControl/>
        <w:suppressLineNumbers w:val="0"/>
        <w:kinsoku/>
        <w:overflowPunct/>
        <w:topLinePunct w:val="0"/>
        <w:bidi w:val="0"/>
        <w:adjustRightInd/>
        <w:snapToGrid/>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1、推测枸杞产业极速扩张时期，枸杞产业园为增加产量会采取哪些措施？</w:t>
      </w:r>
    </w:p>
    <w:p>
      <w:pPr>
        <w:keepNext w:val="0"/>
        <w:keepLines w:val="0"/>
        <w:pageBreakBefore w:val="0"/>
        <w:widowControl/>
        <w:suppressLineNumbers w:val="0"/>
        <w:kinsoku/>
        <w:overflowPunct/>
        <w:topLinePunct w:val="0"/>
        <w:bidi w:val="0"/>
        <w:adjustRightInd/>
        <w:snapToGrid/>
        <w:spacing w:line="360" w:lineRule="auto"/>
        <w:jc w:val="left"/>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overflowPunct/>
        <w:topLinePunct w:val="0"/>
        <w:bidi w:val="0"/>
        <w:adjustRightInd/>
        <w:snapToGrid/>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2、结合以上材料，讨论枸杞产业园在片面追求提高产量的过程中对自然环境产生的不利影响。</w:t>
      </w:r>
    </w:p>
    <w:p>
      <w:pPr>
        <w:keepNext w:val="0"/>
        <w:keepLines w:val="0"/>
        <w:pageBreakBefore w:val="0"/>
        <w:widowControl/>
        <w:suppressLineNumbers w:val="0"/>
        <w:kinsoku/>
        <w:overflowPunct/>
        <w:topLinePunct w:val="0"/>
        <w:bidi w:val="0"/>
        <w:adjustRightInd/>
        <w:snapToGrid/>
        <w:spacing w:line="360" w:lineRule="auto"/>
        <w:jc w:val="left"/>
        <w:rPr>
          <w:rFonts w:hint="eastAsia" w:ascii="宋体" w:hAnsi="宋体" w:eastAsia="宋体" w:cs="宋体"/>
          <w:b/>
          <w:color w:val="000000"/>
          <w:kern w:val="0"/>
          <w:sz w:val="24"/>
          <w:szCs w:val="24"/>
          <w:lang w:val="en-US" w:eastAsia="zh-CN" w:bidi="ar"/>
        </w:rPr>
      </w:pPr>
    </w:p>
    <w:p>
      <w:pPr>
        <w:keepNext w:val="0"/>
        <w:keepLines w:val="0"/>
        <w:pageBreakBefore w:val="0"/>
        <w:widowControl/>
        <w:suppressLineNumbers w:val="0"/>
        <w:kinsoku/>
        <w:overflowPunct/>
        <w:topLinePunct w:val="0"/>
        <w:bidi w:val="0"/>
        <w:adjustRightInd/>
        <w:snapToGrid/>
        <w:spacing w:line="360" w:lineRule="auto"/>
        <w:jc w:val="left"/>
        <w:rPr>
          <w:rFonts w:hint="eastAsia" w:ascii="宋体" w:hAnsi="宋体" w:eastAsia="宋体" w:cs="宋体"/>
          <w:b/>
          <w:color w:val="000000"/>
          <w:kern w:val="0"/>
          <w:sz w:val="24"/>
          <w:szCs w:val="24"/>
          <w:lang w:val="en-US" w:eastAsia="zh-CN" w:bidi="ar"/>
        </w:rPr>
      </w:pPr>
    </w:p>
    <w:p>
      <w:pPr>
        <w:keepNext w:val="0"/>
        <w:keepLines w:val="0"/>
        <w:pageBreakBefore w:val="0"/>
        <w:widowControl/>
        <w:suppressLineNumbers w:val="0"/>
        <w:kinsoku/>
        <w:overflowPunct/>
        <w:topLinePunct w:val="0"/>
        <w:bidi w:val="0"/>
        <w:adjustRightInd/>
        <w:snapToGrid/>
        <w:spacing w:line="360" w:lineRule="auto"/>
        <w:jc w:val="left"/>
        <w:rPr>
          <w:rFonts w:hint="eastAsia" w:ascii="宋体" w:hAnsi="宋体" w:eastAsia="宋体" w:cs="宋体"/>
          <w:sz w:val="24"/>
          <w:szCs w:val="24"/>
        </w:rPr>
      </w:pPr>
      <w:r>
        <w:rPr>
          <w:rFonts w:hint="eastAsia" w:ascii="宋体" w:hAnsi="宋体" w:eastAsia="宋体" w:cs="宋体"/>
          <w:b/>
          <w:color w:val="000000"/>
          <w:kern w:val="0"/>
          <w:sz w:val="24"/>
          <w:szCs w:val="24"/>
          <w:lang w:val="en-US" w:eastAsia="zh-CN" w:bidi="ar"/>
        </w:rPr>
        <w:t>【情境探究】</w:t>
      </w:r>
      <w:r>
        <w:rPr>
          <w:rFonts w:hint="eastAsia" w:ascii="宋体" w:hAnsi="宋体" w:eastAsia="宋体" w:cs="宋体"/>
          <w:color w:val="000000"/>
          <w:kern w:val="0"/>
          <w:sz w:val="24"/>
          <w:szCs w:val="24"/>
          <w:lang w:val="en-US" w:eastAsia="zh-CN" w:bidi="ar"/>
        </w:rPr>
        <w:t>要实现区域农业与环境的协调发展，你有哪些建议？</w:t>
      </w:r>
    </w:p>
    <w:p>
      <w:pPr>
        <w:keepNext w:val="0"/>
        <w:keepLines w:val="0"/>
        <w:pageBreakBefore w:val="0"/>
        <w:kinsoku/>
        <w:overflowPunct/>
        <w:topLinePunct w:val="0"/>
        <w:bidi w:val="0"/>
        <w:adjustRightInd/>
        <w:snapToGrid/>
        <w:spacing w:line="360" w:lineRule="auto"/>
        <w:rPr>
          <w:rFonts w:hint="eastAsia" w:ascii="宋体" w:hAnsi="宋体" w:eastAsia="宋体" w:cs="宋体"/>
          <w:w w:val="95"/>
          <w:sz w:val="24"/>
          <w:szCs w:val="24"/>
          <w:lang w:eastAsia="zh-CN"/>
        </w:rPr>
      </w:pPr>
    </w:p>
    <w:p>
      <w:pPr>
        <w:keepNext w:val="0"/>
        <w:keepLines w:val="0"/>
        <w:pageBreakBefore w:val="0"/>
        <w:widowControl w:val="0"/>
        <w:kinsoku/>
        <w:wordWrap/>
        <w:overflowPunct/>
        <w:topLinePunct w:val="0"/>
        <w:autoSpaceDE w:val="0"/>
        <w:autoSpaceDN w:val="0"/>
        <w:bidi w:val="0"/>
        <w:adjustRightInd/>
        <w:snapToGrid/>
        <w:spacing w:before="0" w:line="360" w:lineRule="auto"/>
        <w:ind w:right="438"/>
        <w:jc w:val="left"/>
        <w:textAlignment w:val="auto"/>
        <w:rPr>
          <w:rFonts w:hint="eastAsia" w:ascii="宋体" w:hAnsi="宋体" w:eastAsia="宋体" w:cs="宋体"/>
          <w:b/>
          <w:bCs/>
          <w:sz w:val="24"/>
          <w:szCs w:val="24"/>
          <w:lang w:eastAsia="zh-CN"/>
        </w:rPr>
      </w:pPr>
    </w:p>
    <w:p>
      <w:pPr>
        <w:keepNext w:val="0"/>
        <w:keepLines w:val="0"/>
        <w:pageBreakBefore w:val="0"/>
        <w:kinsoku/>
        <w:overflowPunct/>
        <w:topLinePunct w:val="0"/>
        <w:bidi w:val="0"/>
        <w:adjustRightInd/>
        <w:snapToGrid/>
        <w:spacing w:line="360" w:lineRule="auto"/>
        <w:rPr>
          <w:rFonts w:hint="eastAsia" w:ascii="宋体" w:hAnsi="宋体" w:eastAsia="宋体" w:cs="宋体"/>
          <w:b w:val="0"/>
          <w:bCs w:val="0"/>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rPr>
        <w:t>感受高考</w:t>
      </w:r>
      <w:r>
        <w:rPr>
          <w:rFonts w:hint="eastAsia" w:ascii="宋体" w:hAnsi="宋体" w:eastAsia="宋体" w:cs="宋体"/>
          <w:b/>
          <w:bCs/>
          <w:sz w:val="24"/>
          <w:szCs w:val="24"/>
          <w:lang w:eastAsia="zh-CN"/>
        </w:rPr>
        <w:t>）</w:t>
      </w:r>
      <w:r>
        <w:rPr>
          <w:rFonts w:hint="eastAsia" w:ascii="宋体" w:hAnsi="宋体" w:eastAsia="宋体" w:cs="宋体"/>
          <w:b/>
          <w:bCs/>
          <w:sz w:val="24"/>
          <w:szCs w:val="24"/>
        </w:rPr>
        <w:t>【2020·江苏卷】</w:t>
      </w:r>
      <w:r>
        <w:rPr>
          <w:rFonts w:hint="eastAsia" w:ascii="宋体" w:hAnsi="宋体" w:eastAsia="宋体" w:cs="宋体"/>
          <w:b w:val="0"/>
          <w:bCs w:val="0"/>
          <w:sz w:val="24"/>
          <w:szCs w:val="24"/>
        </w:rPr>
        <w:t>阅读材料，回答下列问题。（14分）</w:t>
      </w:r>
    </w:p>
    <w:p>
      <w:pPr>
        <w:keepNext w:val="0"/>
        <w:keepLines w:val="0"/>
        <w:pageBreakBefore w:val="0"/>
        <w:kinsoku/>
        <w:overflowPunct/>
        <w:topLinePunct w:val="0"/>
        <w:bidi w:val="0"/>
        <w:adjustRightInd/>
        <w:snapToGrid/>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材料一  咖啡原产于非洲，现在我国云南、四川、海南、福建和台湾等地均有种植，但90%以上种植面积集中于云南。下左图为“咖啡原产地非洲某地的咖啡种植分布示意图”。</w:t>
      </w:r>
    </w:p>
    <w:p>
      <w:pPr>
        <w:keepNext w:val="0"/>
        <w:keepLines w:val="0"/>
        <w:pageBreakBefore w:val="0"/>
        <w:kinsoku/>
        <w:overflowPunct/>
        <w:topLinePunct w:val="0"/>
        <w:bidi w:val="0"/>
        <w:adjustRightInd/>
        <w:snapToGrid/>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材料二  咖啡种植已成为我国云南部分地区支柱产业、出口创汇产业和农村扶贫产业，2014年被农业部列入重点支持发展的特色产业。目前我国咖啡生豆产量位列全球第13位，但人均咖啡消费水平低，产业利润丰厚的加工、流通环节多为外国品牌控制。下右图为“我国咖啡种植面积和生豆产量、出口量、消费量统计图”。</w:t>
      </w:r>
    </w:p>
    <w:p>
      <w:pPr>
        <w:keepNext w:val="0"/>
        <w:keepLines w:val="0"/>
        <w:pageBreakBefore w:val="0"/>
        <w:kinsoku/>
        <w:overflowPunct/>
        <w:topLinePunct w:val="0"/>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767808" behindDoc="1" locked="0" layoutInCell="1" allowOverlap="1">
            <wp:simplePos x="0" y="0"/>
            <wp:positionH relativeFrom="column">
              <wp:posOffset>341630</wp:posOffset>
            </wp:positionH>
            <wp:positionV relativeFrom="paragraph">
              <wp:posOffset>34925</wp:posOffset>
            </wp:positionV>
            <wp:extent cx="5172710" cy="1757680"/>
            <wp:effectExtent l="0" t="0" r="0" b="0"/>
            <wp:wrapTight wrapText="bothSides">
              <wp:wrapPolygon>
                <wp:start x="0" y="0"/>
                <wp:lineTo x="0" y="21303"/>
                <wp:lineTo x="21558" y="21303"/>
                <wp:lineTo x="21558" y="0"/>
                <wp:lineTo x="0" y="0"/>
              </wp:wrapPolygon>
            </wp:wrapTight>
            <wp:docPr id="3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5"/>
                    <pic:cNvPicPr>
                      <a:picLocks noChangeAspect="1"/>
                    </pic:cNvPicPr>
                  </pic:nvPicPr>
                  <pic:blipFill>
                    <a:blip r:embed="rId13"/>
                    <a:stretch>
                      <a:fillRect/>
                    </a:stretch>
                  </pic:blipFill>
                  <pic:spPr>
                    <a:xfrm>
                      <a:off x="0" y="0"/>
                      <a:ext cx="5172710" cy="1757680"/>
                    </a:xfrm>
                    <a:prstGeom prst="rect">
                      <a:avLst/>
                    </a:prstGeom>
                    <a:noFill/>
                    <a:ln>
                      <a:noFill/>
                    </a:ln>
                  </pic:spPr>
                </pic:pic>
              </a:graphicData>
            </a:graphic>
          </wp:anchor>
        </w:drawing>
      </w:r>
    </w:p>
    <w:p>
      <w:pPr>
        <w:keepNext w:val="0"/>
        <w:keepLines w:val="0"/>
        <w:pageBreakBefore w:val="0"/>
        <w:widowControl/>
        <w:kinsoku/>
        <w:overflowPunct/>
        <w:topLinePunct w:val="0"/>
        <w:bidi w:val="0"/>
        <w:adjustRightInd/>
        <w:snapToGrid/>
        <w:spacing w:before="100" w:beforeAutospacing="1" w:after="100" w:afterAutospacing="1" w:line="360" w:lineRule="auto"/>
        <w:jc w:val="left"/>
        <w:rPr>
          <w:rFonts w:hint="eastAsia" w:ascii="宋体" w:hAnsi="宋体" w:eastAsia="宋体" w:cs="宋体"/>
          <w:kern w:val="0"/>
          <w:sz w:val="24"/>
          <w:szCs w:val="24"/>
        </w:rPr>
      </w:pPr>
      <w:r>
        <w:rPr>
          <w:rFonts w:hint="eastAsia" w:ascii="宋体" w:hAnsi="宋体" w:eastAsia="宋体" w:cs="宋体"/>
          <w:sz w:val="24"/>
          <w:szCs w:val="24"/>
        </w:rPr>
        <w:t xml:space="preserve">                                  </w:t>
      </w:r>
    </w:p>
    <w:p>
      <w:pPr>
        <w:keepNext w:val="0"/>
        <w:keepLines w:val="0"/>
        <w:pageBreakBefore w:val="0"/>
        <w:widowControl/>
        <w:kinsoku/>
        <w:overflowPunct/>
        <w:topLinePunct w:val="0"/>
        <w:bidi w:val="0"/>
        <w:adjustRightInd/>
        <w:snapToGrid/>
        <w:spacing w:before="100" w:beforeAutospacing="1" w:after="100" w:afterAutospacing="1" w:line="360" w:lineRule="auto"/>
        <w:jc w:val="left"/>
        <w:rPr>
          <w:rFonts w:hint="eastAsia" w:ascii="宋体" w:hAnsi="宋体" w:eastAsia="宋体" w:cs="宋体"/>
          <w:sz w:val="24"/>
          <w:szCs w:val="24"/>
        </w:rPr>
      </w:pPr>
    </w:p>
    <w:p>
      <w:pPr>
        <w:keepNext w:val="0"/>
        <w:keepLines w:val="0"/>
        <w:pageBreakBefore w:val="0"/>
        <w:kinsoku/>
        <w:wordWrap w:val="0"/>
        <w:overflowPunct/>
        <w:topLinePunct w:val="0"/>
        <w:bidi w:val="0"/>
        <w:adjustRightInd/>
        <w:snapToGrid/>
        <w:spacing w:line="360" w:lineRule="auto"/>
        <w:rPr>
          <w:rFonts w:hint="eastAsia" w:ascii="宋体" w:hAnsi="宋体" w:eastAsia="宋体" w:cs="宋体"/>
          <w:sz w:val="24"/>
          <w:szCs w:val="24"/>
        </w:rPr>
      </w:pPr>
    </w:p>
    <w:p>
      <w:pPr>
        <w:keepNext w:val="0"/>
        <w:keepLines w:val="0"/>
        <w:pageBreakBefore w:val="0"/>
        <w:kinsoku/>
        <w:wordWrap w:val="0"/>
        <w:overflowPunct/>
        <w:topLinePunct w:val="0"/>
        <w:bidi w:val="0"/>
        <w:adjustRightInd/>
        <w:snapToGrid/>
        <w:spacing w:line="360" w:lineRule="auto"/>
        <w:rPr>
          <w:rFonts w:hint="eastAsia" w:ascii="宋体" w:hAnsi="宋体" w:eastAsia="宋体" w:cs="宋体"/>
          <w:sz w:val="24"/>
          <w:szCs w:val="24"/>
        </w:rPr>
      </w:pPr>
    </w:p>
    <w:p>
      <w:pPr>
        <w:keepNext w:val="0"/>
        <w:keepLines w:val="0"/>
        <w:pageBreakBefore w:val="0"/>
        <w:kinsoku/>
        <w:wordWrap w:val="0"/>
        <w:overflowPunct/>
        <w:topLinePunct w:val="0"/>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（1）结合咖啡原产地和我国的种植状况，概述适宜种植咖啡的地区应具备的自然条件。（3分）</w:t>
      </w:r>
    </w:p>
    <w:p>
      <w:pPr>
        <w:keepNext w:val="0"/>
        <w:keepLines w:val="0"/>
        <w:pageBreakBefore w:val="0"/>
        <w:kinsoku/>
        <w:wordWrap w:val="0"/>
        <w:overflowPunct/>
        <w:topLinePunct w:val="0"/>
        <w:bidi w:val="0"/>
        <w:adjustRightInd/>
        <w:snapToGrid/>
        <w:spacing w:line="360" w:lineRule="auto"/>
        <w:rPr>
          <w:rFonts w:hint="eastAsia" w:ascii="宋体" w:hAnsi="宋体" w:eastAsia="宋体" w:cs="宋体"/>
          <w:sz w:val="24"/>
          <w:szCs w:val="24"/>
        </w:rPr>
      </w:pPr>
    </w:p>
    <w:p>
      <w:pPr>
        <w:keepNext w:val="0"/>
        <w:keepLines w:val="0"/>
        <w:pageBreakBefore w:val="0"/>
        <w:kinsoku/>
        <w:wordWrap w:val="0"/>
        <w:overflowPunct/>
        <w:topLinePunct w:val="0"/>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（3）简析我国发展咖啡种植的有利社会经济条件。（3分）</w:t>
      </w:r>
    </w:p>
    <w:p>
      <w:pPr>
        <w:keepNext w:val="0"/>
        <w:keepLines w:val="0"/>
        <w:pageBreakBefore w:val="0"/>
        <w:kinsoku/>
        <w:wordWrap w:val="0"/>
        <w:overflowPunct/>
        <w:topLinePunct w:val="0"/>
        <w:bidi w:val="0"/>
        <w:adjustRightInd/>
        <w:snapToGrid/>
        <w:spacing w:line="360" w:lineRule="auto"/>
        <w:rPr>
          <w:rFonts w:hint="eastAsia" w:ascii="宋体" w:hAnsi="宋体" w:eastAsia="宋体" w:cs="宋体"/>
          <w:sz w:val="24"/>
          <w:szCs w:val="24"/>
        </w:rPr>
      </w:pPr>
    </w:p>
    <w:p>
      <w:pPr>
        <w:keepNext w:val="0"/>
        <w:keepLines w:val="0"/>
        <w:pageBreakBefore w:val="0"/>
        <w:kinsoku/>
        <w:wordWrap w:val="0"/>
        <w:overflowPunct/>
        <w:topLinePunct w:val="0"/>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（4）为提升我国咖啡产业水平，你认为可采取哪些措施？（4分）</w:t>
      </w:r>
    </w:p>
    <w:p>
      <w:pPr>
        <w:numPr>
          <w:ilvl w:val="0"/>
          <w:numId w:val="0"/>
        </w:numPr>
        <w:spacing w:line="360" w:lineRule="auto"/>
        <w:ind w:leftChars="0"/>
        <w:rPr>
          <w:rFonts w:hint="eastAsia" w:ascii="宋体" w:hAnsi="宋体"/>
          <w:color w:val="000000"/>
          <w:sz w:val="24"/>
          <w:lang w:eastAsia="zh-CN"/>
        </w:rPr>
      </w:pPr>
    </w:p>
    <w:p>
      <w:pPr>
        <w:numPr>
          <w:ilvl w:val="0"/>
          <w:numId w:val="0"/>
        </w:numPr>
        <w:spacing w:line="360" w:lineRule="auto"/>
        <w:ind w:leftChars="0"/>
        <w:rPr>
          <w:rFonts w:hint="eastAsia" w:ascii="宋体" w:hAnsi="宋体"/>
          <w:color w:val="000000"/>
          <w:sz w:val="24"/>
          <w:lang w:eastAsia="zh-CN"/>
        </w:rPr>
      </w:pPr>
    </w:p>
    <w:p>
      <w:pPr>
        <w:spacing w:line="360" w:lineRule="auto"/>
        <w:rPr>
          <w:rFonts w:ascii="宋体" w:hAnsi="宋体"/>
          <w:kern w:val="0"/>
          <w:sz w:val="28"/>
          <w:szCs w:val="28"/>
        </w:rPr>
      </w:pPr>
      <w:r>
        <w:rPr>
          <w:sz w:val="21"/>
        </w:rPr>
        <mc:AlternateContent>
          <mc:Choice Requires="wpg">
            <w:drawing>
              <wp:anchor distT="0" distB="0" distL="114300" distR="114300" simplePos="0" relativeHeight="251771904" behindDoc="0" locked="0" layoutInCell="1" allowOverlap="1">
                <wp:simplePos x="0" y="0"/>
                <wp:positionH relativeFrom="column">
                  <wp:posOffset>1148080</wp:posOffset>
                </wp:positionH>
                <wp:positionV relativeFrom="paragraph">
                  <wp:posOffset>137795</wp:posOffset>
                </wp:positionV>
                <wp:extent cx="1614170" cy="975360"/>
                <wp:effectExtent l="4445" t="4445" r="19685" b="10795"/>
                <wp:wrapNone/>
                <wp:docPr id="37" name="组合 2"/>
                <wp:cNvGraphicFramePr/>
                <a:graphic xmlns:a="http://schemas.openxmlformats.org/drawingml/2006/main">
                  <a:graphicData uri="http://schemas.microsoft.com/office/word/2010/wordprocessingGroup">
                    <wpg:wgp>
                      <wpg:cNvGrpSpPr/>
                      <wpg:grpSpPr>
                        <a:xfrm>
                          <a:off x="0" y="0"/>
                          <a:ext cx="1614170" cy="975360"/>
                          <a:chOff x="7544" y="6058"/>
                          <a:chExt cx="2542" cy="1536"/>
                        </a:xfrm>
                      </wpg:grpSpPr>
                      <wps:wsp>
                        <wps:cNvPr id="32" name="直接连接符 2"/>
                        <wps:cNvCnPr/>
                        <wps:spPr>
                          <a:xfrm flipH="1">
                            <a:off x="8151" y="6817"/>
                            <a:ext cx="353" cy="0"/>
                          </a:xfrm>
                          <a:prstGeom prst="line">
                            <a:avLst/>
                          </a:prstGeom>
                          <a:ln w="9525" cap="flat" cmpd="sng">
                            <a:solidFill>
                              <a:srgbClr val="000000"/>
                            </a:solidFill>
                            <a:prstDash val="solid"/>
                            <a:headEnd type="none" w="med" len="med"/>
                            <a:tailEnd type="none" w="med" len="med"/>
                          </a:ln>
                        </wps:spPr>
                        <wps:bodyPr upright="1"/>
                      </wps:wsp>
                      <wps:wsp>
                        <wps:cNvPr id="33" name="直接连接符 3"/>
                        <wps:cNvCnPr/>
                        <wps:spPr>
                          <a:xfrm flipH="1">
                            <a:off x="9095" y="6818"/>
                            <a:ext cx="352" cy="0"/>
                          </a:xfrm>
                          <a:prstGeom prst="line">
                            <a:avLst/>
                          </a:prstGeom>
                          <a:ln w="9525" cap="flat" cmpd="sng">
                            <a:solidFill>
                              <a:srgbClr val="000000"/>
                            </a:solidFill>
                            <a:prstDash val="solid"/>
                            <a:headEnd type="none" w="med" len="med"/>
                            <a:tailEnd type="none" w="med" len="med"/>
                          </a:ln>
                        </wps:spPr>
                        <wps:bodyPr upright="1"/>
                      </wps:wsp>
                      <wps:wsp>
                        <wps:cNvPr id="34" name="文本框 1"/>
                        <wps:cNvSpPr txBox="1"/>
                        <wps:spPr>
                          <a:xfrm>
                            <a:off x="8504" y="6058"/>
                            <a:ext cx="584" cy="1522"/>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szCs w:val="21"/>
                                </w:rPr>
                              </w:pPr>
                              <w:r>
                                <w:rPr>
                                  <w:rFonts w:hint="eastAsia"/>
                                  <w:szCs w:val="21"/>
                                </w:rPr>
                                <w:t>农业区位因素</w:t>
                              </w:r>
                            </w:p>
                          </w:txbxContent>
                        </wps:txbx>
                        <wps:bodyPr vert="eaVert" wrap="square" upright="1"/>
                      </wps:wsp>
                      <wps:wsp>
                        <wps:cNvPr id="35" name="文本框 4"/>
                        <wps:cNvSpPr txBox="1"/>
                        <wps:spPr>
                          <a:xfrm>
                            <a:off x="7544" y="6354"/>
                            <a:ext cx="584" cy="1073"/>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szCs w:val="21"/>
                                </w:rPr>
                              </w:pPr>
                              <w:r>
                                <w:rPr>
                                  <w:rFonts w:hint="eastAsia"/>
                                  <w:szCs w:val="21"/>
                                </w:rPr>
                                <w:t>自然因素</w:t>
                              </w:r>
                            </w:p>
                          </w:txbxContent>
                        </wps:txbx>
                        <wps:bodyPr vert="eaVert" wrap="square" upright="1"/>
                      </wps:wsp>
                      <wps:wsp>
                        <wps:cNvPr id="36" name="文本框 5"/>
                        <wps:cNvSpPr txBox="1"/>
                        <wps:spPr>
                          <a:xfrm>
                            <a:off x="9502" y="6074"/>
                            <a:ext cx="584" cy="1521"/>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szCs w:val="21"/>
                                </w:rPr>
                              </w:pPr>
                              <w:r>
                                <w:rPr>
                                  <w:rFonts w:hint="eastAsia"/>
                                  <w:szCs w:val="21"/>
                                </w:rPr>
                                <w:t>社会经济因素</w:t>
                              </w:r>
                            </w:p>
                          </w:txbxContent>
                        </wps:txbx>
                        <wps:bodyPr vert="eaVert" wrap="square" upright="1"/>
                      </wps:wsp>
                    </wpg:wgp>
                  </a:graphicData>
                </a:graphic>
              </wp:anchor>
            </w:drawing>
          </mc:Choice>
          <mc:Fallback>
            <w:pict>
              <v:group id="组合 2" o:spid="_x0000_s1026" o:spt="203" style="position:absolute;left:0pt;margin-left:90.4pt;margin-top:10.85pt;height:76.8pt;width:127.1pt;z-index:251771904;mso-width-relative:page;mso-height-relative:page;" coordorigin="7544,6058" coordsize="2542,1536" o:gfxdata="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">
                <o:lock v:ext="edit" aspectratio="f"/>
                <v:line id="直接连接符 2" o:spid="_x0000_s1026" o:spt="20" style="position:absolute;left:8151;top:6817;flip:x;height:0;width:353;"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3" o:spid="_x0000_s1026" o:spt="20" style="position:absolute;left:9095;top:6818;flip:x;height:0;width:352;"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文本框 1" o:spid="_x0000_s1026" o:spt="202" type="#_x0000_t202" style="position:absolute;left:8504;top:6058;height:1522;width:584;" fillcolor="#FFFFFF" filled="t" stroked="t" coordsize="21600,21600" o:gfxdata="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6ADSLgAAADbAAAA&#10;DwAAAAAAAAABACAAAAAiAAAAZHJzL2Rvd25yZXYueG1sUEsBAhQAFAAAAAgAh07iQDMvBZ47AAAA&#10;OQAAABAAAAAAAAAAAQAgAAAABwEAAGRycy9zaGFwZXhtbC54bWxQSwUGAAAAAAYABgBbAQAAsQMA&#10;AAAA&#10;">
                  <v:fill on="t" focussize="0,0"/>
                  <v:stroke weight="0.5pt" color="#000000" joinstyle="miter"/>
                  <v:imagedata o:title=""/>
                  <o:lock v:ext="edit" aspectratio="f"/>
                  <v:textbox style="layout-flow:vertical-ideographic;">
                    <w:txbxContent>
                      <w:p>
                        <w:pPr>
                          <w:rPr>
                            <w:szCs w:val="21"/>
                          </w:rPr>
                        </w:pPr>
                        <w:r>
                          <w:rPr>
                            <w:rFonts w:hint="eastAsia"/>
                            <w:szCs w:val="21"/>
                          </w:rPr>
                          <w:t>农业区位因素</w:t>
                        </w:r>
                      </w:p>
                    </w:txbxContent>
                  </v:textbox>
                </v:shape>
                <v:shape id="文本框 4" o:spid="_x0000_s1026" o:spt="202" type="#_x0000_t202" style="position:absolute;left:7544;top:6354;height:1073;width:584;" fillcolor="#FFFFFF" filled="t" stroked="t" coordsize="21600,21600" o:gfxdata="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Oym07gAAADbAAAA&#10;DwAAAAAAAAABACAAAAAiAAAAZHJzL2Rvd25yZXYueG1sUEsBAhQAFAAAAAgAh07iQDMvBZ47AAAA&#10;OQAAABAAAAAAAAAAAQAgAAAABwEAAGRycy9zaGFwZXhtbC54bWxQSwUGAAAAAAYABgBbAQAAsQMA&#10;AAAA&#10;">
                  <v:fill on="t" focussize="0,0"/>
                  <v:stroke weight="0.5pt" color="#000000" joinstyle="miter"/>
                  <v:imagedata o:title=""/>
                  <o:lock v:ext="edit" aspectratio="f"/>
                  <v:textbox style="layout-flow:vertical-ideographic;">
                    <w:txbxContent>
                      <w:p>
                        <w:pPr>
                          <w:rPr>
                            <w:szCs w:val="21"/>
                          </w:rPr>
                        </w:pPr>
                        <w:r>
                          <w:rPr>
                            <w:rFonts w:hint="eastAsia"/>
                            <w:szCs w:val="21"/>
                          </w:rPr>
                          <w:t>自然因素</w:t>
                        </w:r>
                      </w:p>
                    </w:txbxContent>
                  </v:textbox>
                </v:shape>
                <v:shape id="文本框 5" o:spid="_x0000_s1026" o:spt="202" type="#_x0000_t202" style="position:absolute;left:9502;top:6074;height:1521;width:584;" fillcolor="#FFFFFF" filled="t" stroked="t" coordsize="21600,21600" o:gfxdata="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YPjiktwAAANsAAAAP&#10;AAAAAAAAAAEAIAAAACIAAABkcnMvZG93bnJldi54bWxQSwECFAAUAAAACACHTuJAMy8FnjsAAAA5&#10;AAAAEAAAAAAAAAABACAAAAAGAQAAZHJzL3NoYXBleG1sLnhtbFBLBQYAAAAABgAGAFsBAACwAwAA&#10;AAA=&#10;">
                  <v:fill on="t" focussize="0,0"/>
                  <v:stroke weight="0.5pt" color="#000000" joinstyle="miter"/>
                  <v:imagedata o:title=""/>
                  <o:lock v:ext="edit" aspectratio="f"/>
                  <v:textbox style="layout-flow:vertical-ideographic;">
                    <w:txbxContent>
                      <w:p>
                        <w:pPr>
                          <w:rPr>
                            <w:szCs w:val="21"/>
                          </w:rPr>
                        </w:pPr>
                        <w:r>
                          <w:rPr>
                            <w:rFonts w:hint="eastAsia"/>
                            <w:szCs w:val="21"/>
                          </w:rPr>
                          <w:t>社会经济因素</w:t>
                        </w:r>
                      </w:p>
                    </w:txbxContent>
                  </v:textbox>
                </v:shape>
              </v:group>
            </w:pict>
          </mc:Fallback>
        </mc:AlternateContent>
      </w:r>
      <w:r>
        <w:rPr>
          <w:rFonts w:hint="eastAsia" w:ascii="宋体" w:hAnsi="宋体"/>
          <w:kern w:val="0"/>
          <w:sz w:val="28"/>
          <w:szCs w:val="28"/>
        </w:rPr>
        <w:t>板书设计：</w:t>
      </w:r>
    </w:p>
    <w:p>
      <w:pPr>
        <w:spacing w:line="360" w:lineRule="auto"/>
        <w:ind w:firstLine="480" w:firstLineChars="200"/>
        <w:rPr>
          <w:rFonts w:hint="eastAsia" w:ascii="宋体" w:hAnsi="宋体"/>
          <w:color w:val="000000"/>
          <w:sz w:val="24"/>
        </w:rPr>
      </w:pPr>
    </w:p>
    <w:p>
      <w:pPr>
        <w:spacing w:line="360" w:lineRule="auto"/>
        <w:ind w:firstLine="480" w:firstLineChars="200"/>
        <w:rPr>
          <w:rFonts w:hint="eastAsia" w:ascii="宋体" w:hAnsi="宋体"/>
          <w:color w:val="000000"/>
          <w:sz w:val="24"/>
        </w:rPr>
      </w:pPr>
    </w:p>
    <w:p>
      <w:pPr>
        <w:spacing w:line="360" w:lineRule="auto"/>
        <w:rPr>
          <w:rFonts w:hint="eastAsia" w:ascii="宋体" w:hAnsi="宋体"/>
          <w:kern w:val="0"/>
          <w:sz w:val="28"/>
          <w:szCs w:val="28"/>
        </w:rPr>
      </w:pPr>
    </w:p>
    <w:p>
      <w:pPr>
        <w:spacing w:line="360" w:lineRule="auto"/>
        <w:rPr>
          <w:rFonts w:hint="eastAsia" w:ascii="宋体" w:hAnsi="宋体"/>
          <w:kern w:val="0"/>
          <w:sz w:val="28"/>
          <w:szCs w:val="28"/>
        </w:rPr>
      </w:pPr>
    </w:p>
    <w:p>
      <w:pPr>
        <w:spacing w:line="360" w:lineRule="auto"/>
        <w:rPr>
          <w:rFonts w:ascii="Times New Roman" w:hAnsi="Times New Roman" w:cs="Times New Roman"/>
        </w:rPr>
        <w:sectPr>
          <w:footerReference r:id="rId3" w:type="default"/>
          <w:pgSz w:w="11910" w:h="16840"/>
          <w:pgMar w:top="1380" w:right="620" w:bottom="1160" w:left="920" w:header="878" w:footer="970" w:gutter="0"/>
        </w:sectPr>
      </w:pPr>
      <w:r>
        <w:rPr>
          <w:rFonts w:hint="eastAsia" w:ascii="宋体" w:hAnsi="宋体"/>
          <w:kern w:val="0"/>
          <w:sz w:val="28"/>
          <w:szCs w:val="28"/>
        </w:rPr>
        <w:t>教学反思：</w:t>
      </w:r>
    </w:p>
    <w:p>
      <w:pPr>
        <w:bidi w:val="0"/>
        <w:jc w:val="left"/>
        <w:rPr>
          <w:rFonts w:hint="eastAsia"/>
          <w:lang w:val="en-US" w:eastAsia="zh-CN"/>
        </w:rPr>
      </w:pPr>
    </w:p>
    <w:p>
      <w:pPr>
        <w:bidi w:val="0"/>
        <w:rPr>
          <w:rFonts w:hint="eastAsia"/>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786"/>
        </w:tabs>
        <w:bidi w:val="0"/>
        <w:jc w:val="left"/>
        <w:rPr>
          <w:rFonts w:hint="eastAsia"/>
          <w:lang w:val="en-US" w:eastAsia="zh-CN"/>
        </w:rPr>
      </w:pPr>
      <w:r>
        <w:rPr>
          <w:rFonts w:hint="eastAsia"/>
          <w:lang w:val="en-US" w:eastAsia="zh-CN"/>
        </w:rPr>
        <w:tab/>
      </w: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InqFrDFAQAAbAMAAA4AAAAAAAAAAQAgAAAAHgEAAGRycy9lMm9Eb2MueG1s&#10;UEsFBgAAAAAGAAYAWQEAAFUFAAAAAA==&#10;">
              <v:fill on="f" focussize="0,0"/>
              <v:stroke on="f"/>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HgZvvFAQAAbAMAAA4AAAAAAAAAAQAgAAAAHgEAAGRycy9lMm9Eb2MueG1s&#10;UEsFBgAAAAAGAAYAWQEAAFUFAAAAAA==&#10;">
              <v:fill on="f" focussize="0,0"/>
              <v:stroke on="f"/>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87132"/>
    <w:multiLevelType w:val="singleLevel"/>
    <w:tmpl w:val="37F8713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1879AF"/>
    <w:rsid w:val="0008011C"/>
    <w:rsid w:val="000A2ECC"/>
    <w:rsid w:val="00495C33"/>
    <w:rsid w:val="00546626"/>
    <w:rsid w:val="0058347D"/>
    <w:rsid w:val="005E6F7E"/>
    <w:rsid w:val="00866EE2"/>
    <w:rsid w:val="00904F77"/>
    <w:rsid w:val="009D6101"/>
    <w:rsid w:val="00B34E5F"/>
    <w:rsid w:val="00D521D3"/>
    <w:rsid w:val="00FA233D"/>
    <w:rsid w:val="05332FC7"/>
    <w:rsid w:val="06057DDF"/>
    <w:rsid w:val="09910D3E"/>
    <w:rsid w:val="0A7B7930"/>
    <w:rsid w:val="12FF1AA0"/>
    <w:rsid w:val="160872D3"/>
    <w:rsid w:val="1A5C627A"/>
    <w:rsid w:val="216D47E6"/>
    <w:rsid w:val="222530D6"/>
    <w:rsid w:val="24060F85"/>
    <w:rsid w:val="2463471B"/>
    <w:rsid w:val="27DF0A7E"/>
    <w:rsid w:val="28EF3C0A"/>
    <w:rsid w:val="2A500903"/>
    <w:rsid w:val="30B35223"/>
    <w:rsid w:val="32C64C86"/>
    <w:rsid w:val="33D01A5C"/>
    <w:rsid w:val="33F35CDE"/>
    <w:rsid w:val="35A84BE8"/>
    <w:rsid w:val="35AD3719"/>
    <w:rsid w:val="360B124C"/>
    <w:rsid w:val="38D766D9"/>
    <w:rsid w:val="39587F04"/>
    <w:rsid w:val="3AB34A49"/>
    <w:rsid w:val="3F7B6D27"/>
    <w:rsid w:val="40057F29"/>
    <w:rsid w:val="409E6029"/>
    <w:rsid w:val="42AD3350"/>
    <w:rsid w:val="4301331F"/>
    <w:rsid w:val="437C3CD0"/>
    <w:rsid w:val="44021195"/>
    <w:rsid w:val="44B55D6C"/>
    <w:rsid w:val="480F0432"/>
    <w:rsid w:val="48FE5AEE"/>
    <w:rsid w:val="49076B4A"/>
    <w:rsid w:val="4BC05A15"/>
    <w:rsid w:val="4D1749EB"/>
    <w:rsid w:val="511879AF"/>
    <w:rsid w:val="51AA2CA9"/>
    <w:rsid w:val="5421757F"/>
    <w:rsid w:val="57E05059"/>
    <w:rsid w:val="581F001D"/>
    <w:rsid w:val="5AA53223"/>
    <w:rsid w:val="5B4529A9"/>
    <w:rsid w:val="5C3B0EA2"/>
    <w:rsid w:val="5CD06206"/>
    <w:rsid w:val="5DAB3094"/>
    <w:rsid w:val="5DBA1F75"/>
    <w:rsid w:val="5F035AE5"/>
    <w:rsid w:val="63364792"/>
    <w:rsid w:val="663C199F"/>
    <w:rsid w:val="6793454D"/>
    <w:rsid w:val="6A7B3240"/>
    <w:rsid w:val="6B451290"/>
    <w:rsid w:val="6EFE7260"/>
    <w:rsid w:val="6F7159B7"/>
    <w:rsid w:val="6FCB3BFE"/>
    <w:rsid w:val="71FD0214"/>
    <w:rsid w:val="761D59CB"/>
    <w:rsid w:val="768632C2"/>
    <w:rsid w:val="77285A75"/>
    <w:rsid w:val="775267DD"/>
    <w:rsid w:val="77930746"/>
    <w:rsid w:val="79C54136"/>
    <w:rsid w:val="7CCC13CD"/>
    <w:rsid w:val="7D9E66CF"/>
    <w:rsid w:val="7E4639A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1"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locked/>
    <w:uiPriority w:val="1"/>
    <w:pPr>
      <w:ind w:left="356"/>
      <w:outlineLvl w:val="3"/>
    </w:pPr>
    <w:rPr>
      <w:rFonts w:ascii="宋体" w:hAnsi="宋体" w:eastAsia="宋体" w:cs="宋体"/>
      <w:b/>
      <w:bCs/>
      <w:sz w:val="24"/>
      <w:szCs w:val="24"/>
      <w:lang w:val="zh-CN" w:eastAsia="zh-CN" w:bidi="zh-CN"/>
    </w:rPr>
  </w:style>
  <w:style w:type="character" w:default="1" w:styleId="9">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4"/>
      <w:szCs w:val="24"/>
      <w:lang w:val="zh-CN" w:eastAsia="zh-CN" w:bidi="zh-CN"/>
    </w:rPr>
  </w:style>
  <w:style w:type="paragraph" w:styleId="4">
    <w:name w:val="Plain Text"/>
    <w:basedOn w:val="1"/>
    <w:link w:val="12"/>
    <w:qFormat/>
    <w:uiPriority w:val="99"/>
    <w:rPr>
      <w:rFonts w:ascii="宋体" w:hAnsi="Courier New" w:cs="Courier New"/>
      <w:szCs w:val="21"/>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widowControl/>
      <w:tabs>
        <w:tab w:val="center" w:pos="4153"/>
        <w:tab w:val="right" w:pos="8306"/>
      </w:tabs>
      <w:snapToGrid w:val="0"/>
      <w:jc w:val="left"/>
      <w:textAlignment w:val="bottom"/>
    </w:pPr>
    <w:rPr>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p15"/>
    <w:basedOn w:val="1"/>
    <w:qFormat/>
    <w:uiPriority w:val="99"/>
    <w:pPr>
      <w:widowControl/>
      <w:jc w:val="left"/>
    </w:pPr>
    <w:rPr>
      <w:kern w:val="0"/>
      <w:sz w:val="20"/>
      <w:szCs w:val="20"/>
    </w:rPr>
  </w:style>
  <w:style w:type="paragraph" w:customStyle="1" w:styleId="11">
    <w:name w:val="Table Paragraph"/>
    <w:basedOn w:val="1"/>
    <w:qFormat/>
    <w:uiPriority w:val="1"/>
    <w:pPr>
      <w:spacing w:before="29"/>
      <w:ind w:left="107"/>
    </w:pPr>
    <w:rPr>
      <w:rFonts w:ascii="宋体" w:hAnsi="宋体" w:eastAsia="宋体" w:cs="宋体"/>
      <w:lang w:val="zh-CN" w:eastAsia="zh-CN" w:bidi="zh-CN"/>
    </w:rPr>
  </w:style>
  <w:style w:type="character" w:customStyle="1" w:styleId="12">
    <w:name w:val="纯文本 字符"/>
    <w:link w:val="4"/>
    <w:semiHidden/>
    <w:qFormat/>
    <w:uiPriority w:val="99"/>
    <w:rPr>
      <w:rFonts w:ascii="宋体" w:hAnsi="Courier New" w:cs="Courier New"/>
      <w:szCs w:val="21"/>
    </w:rPr>
  </w:style>
  <w:style w:type="character" w:customStyle="1" w:styleId="13">
    <w:name w:val="页眉 字符"/>
    <w:link w:val="6"/>
    <w:semiHidden/>
    <w:qFormat/>
    <w:uiPriority w:val="99"/>
    <w:rPr>
      <w:rFonts w:ascii="Times New Roman" w:hAnsi="Times New Roman"/>
      <w:sz w:val="18"/>
      <w:szCs w:val="18"/>
    </w:rPr>
  </w:style>
  <w:style w:type="character" w:customStyle="1" w:styleId="14">
    <w:name w:val="页脚 字符"/>
    <w:link w:val="5"/>
    <w:semiHidden/>
    <w:qFormat/>
    <w:uiPriority w:val="99"/>
    <w:rPr>
      <w:rFonts w:ascii="Times New Roman" w:hAnsi="Times New Roman"/>
      <w:sz w:val="18"/>
      <w:szCs w:val="18"/>
    </w:rPr>
  </w:style>
  <w:style w:type="paragraph" w:customStyle="1" w:styleId="15">
    <w:name w:val="Normal_1"/>
    <w:qFormat/>
    <w:uiPriority w:val="0"/>
    <w:pPr>
      <w:widowControl w:val="0"/>
      <w:jc w:val="both"/>
    </w:pPr>
    <w:rPr>
      <w:rFonts w:ascii="Times New Roman" w:hAnsi="Times New Roman"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jpe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31</Words>
  <Characters>182</Characters>
  <Lines>1</Lines>
  <Paragraphs>1</Paragraphs>
  <TotalTime>15</TotalTime>
  <ScaleCrop>false</ScaleCrop>
  <LinksUpToDate>false</LinksUpToDate>
  <CharactersWithSpaces>212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2020-11-17T07:51:00Z</dcterms:created>
  <dc:creator>叶贵梅</dc:creator>
  <cp:lastModifiedBy>hp</cp:lastModifiedBy>
  <dcterms:modified xsi:type="dcterms:W3CDTF">2020-11-20T09:00:09Z</dcterms:modified>
  <dc:title>课 题网K]</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