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教学目标</w:t>
      </w:r>
    </w:p>
    <w:p>
      <w:pPr>
        <w:rPr>
          <w:rFonts w:hint="eastAsia"/>
        </w:rPr>
      </w:pPr>
      <w:r>
        <w:rPr>
          <w:rFonts w:hint="eastAsia"/>
        </w:rPr>
        <w:t>查找阅读题目问题之所在</w:t>
      </w:r>
    </w:p>
    <w:p>
      <w:pPr>
        <w:rPr>
          <w:rFonts w:hint="eastAsia"/>
        </w:rPr>
      </w:pPr>
      <w:r>
        <w:rPr>
          <w:rFonts w:hint="eastAsia"/>
        </w:rPr>
        <w:t>厘清不同阅读题型的解题思路 （细节,推断与主旨）</w:t>
      </w:r>
    </w:p>
    <w:p>
      <w:pPr>
        <w:rPr>
          <w:rFonts w:hint="eastAsia"/>
        </w:rPr>
      </w:pPr>
      <w:r>
        <w:rPr>
          <w:rFonts w:hint="eastAsia"/>
        </w:rPr>
        <w:t>体会完型中的明示与暗示 (上下文提示）</w:t>
      </w:r>
    </w:p>
    <w:p>
      <w:pPr>
        <w:rPr>
          <w:rFonts w:hint="eastAsia"/>
          <w:lang w:val="en-US" w:eastAsia="zh-CN"/>
        </w:rPr>
      </w:pPr>
      <w:r>
        <w:rPr>
          <w:rFonts w:hint="eastAsia"/>
          <w:lang w:val="en-US" w:eastAsia="zh-CN"/>
        </w:rPr>
        <w:t>1.阅读完形词汇自查</w:t>
      </w:r>
    </w:p>
    <w:p>
      <w:pPr>
        <w:rPr>
          <w:rFonts w:hint="eastAsia"/>
          <w:lang w:val="en-US" w:eastAsia="zh-CN"/>
        </w:rPr>
      </w:pPr>
      <w:r>
        <w:rPr>
          <w:rFonts w:hint="eastAsia"/>
          <w:lang w:val="en-US" w:eastAsia="zh-CN"/>
        </w:rPr>
        <w:t xml:space="preserve">2.阅读错误题型一览 </w:t>
      </w:r>
    </w:p>
    <w:p>
      <w:pPr>
        <w:rPr>
          <w:rFonts w:hint="eastAsia"/>
          <w:lang w:val="en-US" w:eastAsia="zh-CN"/>
        </w:rPr>
      </w:pPr>
      <w:r>
        <w:rPr>
          <w:rFonts w:hint="default"/>
          <w:lang w:val="en-US" w:eastAsia="zh-CN"/>
        </w:rPr>
        <w:t>一、细节理解</w:t>
      </w:r>
      <w:r>
        <w:rPr>
          <w:rFonts w:hint="eastAsia"/>
          <w:lang w:val="en-US" w:eastAsia="zh-CN"/>
        </w:rPr>
        <w:t xml:space="preserve">   </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C-30 </w:t>
      </w:r>
    </w:p>
    <w:p>
      <w:pPr>
        <w:rPr>
          <w:rFonts w:hint="default" w:ascii="Times New Roman" w:hAnsi="Times New Roman" w:cs="Times New Roman"/>
          <w:lang w:val="en-US" w:eastAsia="zh-CN"/>
        </w:rPr>
      </w:pPr>
      <w:r>
        <w:rPr>
          <w:rFonts w:hint="default" w:ascii="Times New Roman" w:hAnsi="Times New Roman" w:cs="Times New Roman"/>
          <w:lang w:val="en-US" w:eastAsia="zh-CN"/>
        </w:rPr>
        <w:t>someone trying race walking</w:t>
      </w:r>
    </w:p>
    <w:p>
      <w:pPr>
        <w:rPr>
          <w:rFonts w:hint="default" w:ascii="Times New Roman" w:hAnsi="Times New Roman" w:cs="Times New Roman"/>
          <w:lang w:val="en-US" w:eastAsia="zh-CN"/>
        </w:rPr>
      </w:pPr>
      <w:r>
        <w:rPr>
          <w:rFonts w:hint="default" w:ascii="Times New Roman" w:hAnsi="Times New Roman" w:cs="Times New Roman"/>
          <w:lang w:val="en-US" w:eastAsia="zh-CN"/>
        </w:rPr>
        <w:t>consult a coach or  experienced racer to learn proper technique</w:t>
      </w:r>
    </w:p>
    <w:p>
      <w:pPr>
        <w:ind w:firstLine="210" w:firstLineChars="100"/>
        <w:rPr>
          <w:rFonts w:hint="default" w:ascii="Times New Roman" w:hAnsi="Times New Roman" w:cs="Times New Roman"/>
          <w:lang w:val="en-US" w:eastAsia="zh-CN"/>
        </w:rPr>
      </w:pPr>
      <w:r>
        <w:rPr>
          <w:rFonts w:hint="default" w:ascii="Times New Roman" w:hAnsi="Times New Roman" w:cs="Times New Roman"/>
          <w:lang w:val="en-US" w:eastAsia="zh-CN"/>
        </w:rPr>
        <w:t>比对A.  getting experts’opinion于   C.  hiring an experienced coach</w:t>
      </w:r>
    </w:p>
    <w:p>
      <w:pPr>
        <w:rPr>
          <w:rFonts w:hint="default" w:ascii="Times New Roman" w:hAnsi="Times New Roman" w:cs="Times New Roman"/>
          <w:lang w:val="en-US" w:eastAsia="zh-CN"/>
        </w:rPr>
      </w:pPr>
      <w:r>
        <w:rPr>
          <w:rFonts w:hint="default" w:ascii="Times New Roman" w:hAnsi="Times New Roman" w:cs="Times New Roman"/>
          <w:lang w:val="en-US" w:eastAsia="zh-CN"/>
        </w:rPr>
        <w:t>D-33</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step further -----changing the actual composition of plants in order to get them to perform diverse，even unusual functions</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 xml:space="preserve">printed onto their leaves to show when they’re short of water and a plant that can detect harmful chemicals in groundwater.  </w:t>
      </w:r>
    </w:p>
    <w:p>
      <w:pPr>
        <w:numPr>
          <w:ilvl w:val="0"/>
          <w:numId w:val="1"/>
        </w:numPr>
        <w:rPr>
          <w:rFonts w:hint="default" w:ascii="Times New Roman" w:hAnsi="Times New Roman" w:cs="Times New Roman"/>
          <w:lang w:val="en-US" w:eastAsia="zh-CN"/>
        </w:rPr>
      </w:pPr>
      <w:r>
        <w:rPr>
          <w:rFonts w:hint="default" w:ascii="Times New Roman" w:hAnsi="Times New Roman" w:cs="Times New Roman"/>
          <w:lang w:val="en-US" w:eastAsia="zh-CN"/>
        </w:rPr>
        <w:t>主旨归纳</w:t>
      </w:r>
    </w:p>
    <w:p>
      <w:pPr>
        <w:rPr>
          <w:rFonts w:hint="default" w:ascii="Times New Roman" w:hAnsi="Times New Roman" w:cs="Times New Roman"/>
          <w:lang w:val="en-US" w:eastAsia="zh-CN"/>
        </w:rPr>
      </w:pPr>
      <w:r>
        <w:rPr>
          <w:rFonts w:hint="default" w:ascii="Times New Roman" w:hAnsi="Times New Roman" w:cs="Times New Roman"/>
          <w:lang w:val="en-US" w:eastAsia="zh-CN"/>
        </w:rPr>
        <w:t>D-35</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 xml:space="preserve">The connection between people and plants has long been the subject of scientific research. Recent studies have found positive effects. A study conducted in Youngstown，Ohio，for example, discovered that greener areas of the city experienced less crime. In another,employees were shown to be 15% more productive when their workplaces were </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One of his latest projects has been to make plants grow（发光）in experiments using some common vegetables. Strano’s team found that they could create a faint light for three-and-a-half hours. The light，about one-thousandth of the amount needed to read by，is just a start. The technology, Strano said, could one day be used to light the rooms or even to turn tree into self-powered street lamps. </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In the future，the team hopes to develop a version of the technology that can be sprayed onto plant leaves in a one-off treatment that would last the plant’s lifetime. The engineers are also trying to develop an on and off＂switch＂where the glow would fade when exposed to daylight.</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 xml:space="preserve">Could glowing plants replace lamps? </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We are thinking about how we can engineer plants to replace functions of the thngs we use everyday.</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The technology could one day be used to light the rooms or even to turn trees into self-powered lamps</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The team hopes to develop a version of the technology …   The engineers are also trying to develop …</w:t>
      </w:r>
    </w:p>
    <w:p>
      <w:pPr>
        <w:ind w:firstLine="630" w:firstLineChars="300"/>
        <w:rPr>
          <w:rFonts w:hint="default"/>
          <w:lang w:val="en-US" w:eastAsia="zh-CN"/>
        </w:rPr>
      </w:pPr>
    </w:p>
    <w:p>
      <w:pPr>
        <w:numPr>
          <w:ilvl w:val="0"/>
          <w:numId w:val="1"/>
        </w:numPr>
        <w:ind w:left="0" w:leftChars="0" w:firstLine="0" w:firstLineChars="0"/>
        <w:rPr>
          <w:rFonts w:hint="default"/>
          <w:lang w:val="en-US" w:eastAsia="zh-CN"/>
        </w:rPr>
      </w:pPr>
      <w:r>
        <w:rPr>
          <w:rFonts w:hint="default"/>
          <w:lang w:val="en-US" w:eastAsia="zh-CN"/>
        </w:rPr>
        <w:t>推理判断</w:t>
      </w:r>
    </w:p>
    <w:p>
      <w:pPr>
        <w:numPr>
          <w:numId w:val="0"/>
        </w:numPr>
        <w:ind w:leftChars="0"/>
        <w:rPr>
          <w:rFonts w:hint="eastAsia"/>
          <w:lang w:val="en-US" w:eastAsia="zh-CN"/>
        </w:rPr>
      </w:pPr>
      <w:r>
        <w:rPr>
          <w:rFonts w:hint="eastAsia"/>
          <w:lang w:val="en-US" w:eastAsia="zh-CN"/>
        </w:rPr>
        <w:t>B-24</w:t>
      </w:r>
    </w:p>
    <w:p>
      <w:pPr>
        <w:numPr>
          <w:ilvl w:val="0"/>
          <w:numId w:val="1"/>
        </w:numPr>
        <w:ind w:left="0" w:leftChars="0" w:firstLine="0" w:firstLineChars="0"/>
        <w:rPr>
          <w:rFonts w:hint="eastAsia"/>
          <w:lang w:val="en-US" w:eastAsia="zh-CN"/>
        </w:rPr>
      </w:pPr>
      <w:r>
        <w:rPr>
          <w:rFonts w:hint="eastAsia"/>
          <w:lang w:val="en-US" w:eastAsia="zh-CN"/>
        </w:rPr>
        <w:t>完形填空</w:t>
      </w:r>
    </w:p>
    <w:p>
      <w:pPr>
        <w:numPr>
          <w:numId w:val="0"/>
        </w:numPr>
        <w:ind w:leftChars="0"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To lie or to tell the truth, that’s a question. A door or a window, that’s a question..</w:t>
      </w:r>
    </w:p>
    <w:p>
      <w:pPr>
        <w:numPr>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Since our twins began learning to walk, my wife and I have kept telling them that our sliding glass door is just a</w:t>
      </w:r>
      <w:bookmarkStart w:id="0" w:name="_GoBack"/>
      <w:bookmarkEnd w:id="0"/>
      <w:r>
        <w:rPr>
          <w:rFonts w:hint="default" w:ascii="Times New Roman" w:hAnsi="Times New Roman" w:cs="Times New Roman"/>
          <w:lang w:val="en-US" w:eastAsia="zh-CN"/>
        </w:rPr>
        <w:t xml:space="preserve"> window. The  reason is obvious. If we admit it is a door, they’ll want to go outside 43  . It will drive us crazy. The kids apparently know the truth. But our insisting it’s 45  a window has kept them from 46 millions of requests to open the door.</w:t>
      </w:r>
    </w:p>
    <w:p>
      <w:pPr>
        <w:numPr>
          <w:numId w:val="0"/>
        </w:numPr>
        <w:ind w:leftChars="0"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I wonder if parents should always tell the truth     no matter the  50  . I have a very strong fear that the lie we’re telling is doing  spiritual damage to our children. Windows and doors have  53 metaphorical（比喻） meanings. I’m telling them they can’t open what they absolutely know is a door. What if later in life  they come to a metaphorical door, like an opportunity（机会） of some sort…..</w:t>
      </w:r>
    </w:p>
    <w:p>
      <w:pPr>
        <w:numPr>
          <w:numId w:val="0"/>
        </w:numPr>
        <w:ind w:leftChars="0"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Maybe it’s an unreasonable fear. But the   58   is that I shouldn’t lie to my kids. I should just   59   repeatedly having to say, ＂No. We can’t go outside now.＂ Then when they come to other doors in life, be they real or metaphorical, they won’t hesitate to open them and walk through.</w:t>
      </w:r>
    </w:p>
    <w:p>
      <w:pPr>
        <w:numPr>
          <w:numId w:val="0"/>
        </w:numPr>
        <w:ind w:leftChars="0" w:firstLine="630" w:firstLineChars="300"/>
        <w:rPr>
          <w:rFonts w:hint="default" w:ascii="Times New Roman" w:hAnsi="Times New Roman" w:cs="Times New Roman"/>
          <w:lang w:val="en-US" w:eastAsia="zh-CN"/>
        </w:rPr>
      </w:pPr>
    </w:p>
    <w:p>
      <w:pPr>
        <w:bidi w:val="0"/>
        <w:rPr>
          <w:rFonts w:hint="default"/>
          <w:lang w:val="en-US" w:eastAsia="zh-CN"/>
        </w:rPr>
      </w:pPr>
    </w:p>
    <w:p>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067F"/>
    <w:multiLevelType w:val="singleLevel"/>
    <w:tmpl w:val="1A7306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A5F29"/>
    <w:rsid w:val="2B457C7C"/>
    <w:rsid w:val="7B0A5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2020-11-18T12:18:00Z</dcterms:created>
  <dc:creator>autumn</dc:creator>
  <cp:lastModifiedBy>autumn</cp:lastModifiedBy>
  <dcterms:modified xsi:type="dcterms:W3CDTF">2020-11-18T12:33:57Z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