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62B4B" w:rsidRDefault="00A62B4B" w:rsidP="00A62B4B">
      <w:pPr>
        <w:snapToGrid w:val="0"/>
        <w:spacing w:before="40" w:line="300" w:lineRule="exact"/>
        <w:ind w:firstLineChars="1300" w:firstLine="4160"/>
        <w:rPr>
          <w:rFonts w:ascii="微软雅黑" w:eastAsia="微软雅黑" w:hAnsi="微软雅黑"/>
          <w:b/>
          <w:bCs/>
          <w:color w:val="000000"/>
          <w:sz w:val="32"/>
          <w:szCs w:val="32"/>
        </w:rPr>
      </w:pPr>
      <w:r w:rsidRPr="00A62B4B">
        <w:rPr>
          <w:rFonts w:ascii="微软雅黑" w:eastAsia="微软雅黑" w:hAnsi="微软雅黑" w:hint="eastAsia"/>
          <w:b/>
          <w:bCs/>
          <w:color w:val="000000"/>
          <w:sz w:val="32"/>
          <w:szCs w:val="32"/>
        </w:rPr>
        <w:t>听课感想</w:t>
      </w:r>
    </w:p>
    <w:p w:rsidR="00A62B4B" w:rsidRPr="00A62B4B" w:rsidRDefault="00A62B4B" w:rsidP="00A62B4B">
      <w:pPr>
        <w:snapToGrid w:val="0"/>
        <w:spacing w:before="40" w:line="300" w:lineRule="exact"/>
        <w:ind w:firstLineChars="1400" w:firstLine="4480"/>
        <w:rPr>
          <w:rFonts w:ascii="微软雅黑" w:eastAsia="微软雅黑" w:hAnsi="微软雅黑"/>
          <w:color w:val="000000"/>
          <w:sz w:val="32"/>
          <w:szCs w:val="32"/>
        </w:rPr>
      </w:pPr>
      <w:r w:rsidRPr="00A62B4B">
        <w:rPr>
          <w:rFonts w:ascii="微软雅黑" w:eastAsia="微软雅黑" w:hAnsi="微软雅黑" w:hint="eastAsia"/>
          <w:color w:val="000000"/>
          <w:sz w:val="32"/>
          <w:szCs w:val="32"/>
        </w:rPr>
        <w:t>李家平</w:t>
      </w:r>
    </w:p>
    <w:p w:rsidR="00C40EBC" w:rsidRPr="00A62B4B" w:rsidRDefault="00A62B4B">
      <w:pPr>
        <w:snapToGrid w:val="0"/>
        <w:spacing w:before="40" w:line="300" w:lineRule="exact"/>
        <w:ind w:firstLine="440"/>
        <w:rPr>
          <w:rFonts w:ascii="微软雅黑" w:eastAsia="微软雅黑" w:hAnsi="微软雅黑"/>
          <w:color w:val="000000"/>
          <w:sz w:val="24"/>
          <w:szCs w:val="24"/>
        </w:rPr>
      </w:pPr>
      <w:r w:rsidRPr="00A62B4B">
        <w:rPr>
          <w:rFonts w:ascii="微软雅黑" w:eastAsia="微软雅黑" w:hAnsi="微软雅黑"/>
          <w:color w:val="000000"/>
          <w:sz w:val="24"/>
          <w:szCs w:val="24"/>
        </w:rPr>
        <w:t>该节课时间跨度大，内容多，学生理解困难，</w:t>
      </w:r>
      <w:r>
        <w:rPr>
          <w:rFonts w:ascii="微软雅黑" w:eastAsia="微软雅黑" w:hAnsi="微软雅黑" w:hint="eastAsia"/>
          <w:color w:val="000000"/>
          <w:sz w:val="24"/>
          <w:szCs w:val="24"/>
        </w:rPr>
        <w:t>潘老师</w:t>
      </w:r>
      <w:r w:rsidRPr="00A62B4B">
        <w:rPr>
          <w:rFonts w:ascii="微软雅黑" w:eastAsia="微软雅黑" w:hAnsi="微软雅黑"/>
          <w:color w:val="000000"/>
          <w:sz w:val="24"/>
          <w:szCs w:val="24"/>
        </w:rPr>
        <w:t>采取新课程的要求，以培养学生 的能力为主，调动学生的积极性，进行多种教学方法(情景导入法，问题探究法，合作学习</w:t>
      </w:r>
      <w:r w:rsidR="00495EB1">
        <w:rPr>
          <w:rFonts w:ascii="微软雅黑" w:eastAsia="微软雅黑" w:hAnsi="微软雅黑" w:hint="eastAsia"/>
          <w:color w:val="000000"/>
          <w:sz w:val="24"/>
          <w:szCs w:val="24"/>
        </w:rPr>
        <w:t>法</w:t>
      </w:r>
      <w:bookmarkStart w:id="0" w:name="_GoBack"/>
      <w:bookmarkEnd w:id="0"/>
      <w:r w:rsidRPr="00A62B4B">
        <w:rPr>
          <w:rFonts w:ascii="微软雅黑" w:eastAsia="微软雅黑" w:hAnsi="微软雅黑"/>
          <w:color w:val="000000"/>
          <w:sz w:val="24"/>
          <w:szCs w:val="24"/>
        </w:rPr>
        <w:t xml:space="preserve"> )，利用现代化的多媒体教学手段完成该堂课的教学任务。</w:t>
      </w:r>
    </w:p>
    <w:p w:rsidR="00C40EBC" w:rsidRPr="00A62B4B" w:rsidRDefault="00A62B4B">
      <w:pPr>
        <w:snapToGrid w:val="0"/>
        <w:spacing w:before="40" w:line="300" w:lineRule="exact"/>
        <w:ind w:firstLine="44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１</w:t>
      </w:r>
      <w:r w:rsidRPr="00A62B4B">
        <w:rPr>
          <w:rFonts w:ascii="微软雅黑" w:eastAsia="微软雅黑" w:hAnsi="微软雅黑"/>
          <w:color w:val="000000"/>
          <w:sz w:val="24"/>
          <w:szCs w:val="24"/>
        </w:rPr>
        <w:t>，做好充分的课前准备∶</w:t>
      </w:r>
    </w:p>
    <w:p w:rsidR="00A62B4B" w:rsidRDefault="00A62B4B">
      <w:pPr>
        <w:snapToGrid w:val="0"/>
        <w:spacing w:before="40" w:line="300" w:lineRule="exact"/>
        <w:ind w:firstLine="440"/>
        <w:rPr>
          <w:rFonts w:ascii="微软雅黑" w:eastAsia="微软雅黑" w:hAnsi="微软雅黑"/>
          <w:color w:val="000000"/>
          <w:sz w:val="24"/>
          <w:szCs w:val="24"/>
        </w:rPr>
      </w:pPr>
      <w:r w:rsidRPr="00A62B4B">
        <w:rPr>
          <w:rFonts w:ascii="微软雅黑" w:eastAsia="微软雅黑" w:hAnsi="微软雅黑"/>
          <w:color w:val="000000"/>
          <w:sz w:val="24"/>
          <w:szCs w:val="24"/>
        </w:rPr>
        <w:t xml:space="preserve">主要是制定了“学案导学”的策略。要求学生在课前根据学案，做好预习，解决 明确基本史实（概述20世纪50年代至70年代我国探索社会主义建设道路的实践）。 </w:t>
      </w:r>
    </w:p>
    <w:p w:rsidR="00C40EBC" w:rsidRPr="00A62B4B" w:rsidRDefault="00A62B4B">
      <w:pPr>
        <w:snapToGrid w:val="0"/>
        <w:spacing w:before="40" w:line="300" w:lineRule="exact"/>
        <w:ind w:firstLine="44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２</w:t>
      </w:r>
      <w:r w:rsidRPr="00A62B4B">
        <w:rPr>
          <w:rFonts w:ascii="微软雅黑" w:eastAsia="微软雅黑" w:hAnsi="微软雅黑"/>
          <w:color w:val="000000"/>
          <w:sz w:val="24"/>
          <w:szCs w:val="24"/>
        </w:rPr>
        <w:t>，进行“材料教学”。</w:t>
      </w:r>
    </w:p>
    <w:p w:rsidR="00C40EBC" w:rsidRPr="00A62B4B" w:rsidRDefault="00A62B4B">
      <w:pPr>
        <w:snapToGrid w:val="0"/>
        <w:spacing w:before="40" w:line="300" w:lineRule="exact"/>
        <w:ind w:firstLine="440"/>
        <w:rPr>
          <w:rFonts w:ascii="微软雅黑" w:eastAsia="微软雅黑" w:hAnsi="微软雅黑"/>
          <w:color w:val="000000"/>
          <w:sz w:val="24"/>
          <w:szCs w:val="24"/>
        </w:rPr>
      </w:pPr>
      <w:r w:rsidRPr="00A62B4B">
        <w:rPr>
          <w:rFonts w:ascii="微软雅黑" w:eastAsia="微软雅黑" w:hAnsi="微软雅黑"/>
          <w:color w:val="000000"/>
          <w:sz w:val="24"/>
          <w:szCs w:val="24"/>
        </w:rPr>
        <w:t>大力挖掘教材自身提供的材料（如图片和文字）注重直观和有效，富有冲击力，增加学生对 历史知识的感性认识。为了增加学生对大跃进的认识，我选用了大量的图片，如大玉米、大 麦穗、大花生、大猪等等，包括大跃进时期的民谣，这些材料的选用很有冲击力和讽刺意 味，极大的调动了学生学习的兴趣，活跃了课堂的气氛。</w:t>
      </w:r>
    </w:p>
    <w:p w:rsidR="00C40EBC" w:rsidRPr="00A62B4B" w:rsidRDefault="00A62B4B">
      <w:pPr>
        <w:snapToGrid w:val="0"/>
        <w:spacing w:before="40" w:line="300" w:lineRule="exact"/>
        <w:ind w:firstLine="440"/>
        <w:rPr>
          <w:rFonts w:ascii="微软雅黑" w:eastAsia="微软雅黑" w:hAnsi="微软雅黑"/>
          <w:color w:val="000000"/>
          <w:sz w:val="24"/>
          <w:szCs w:val="24"/>
        </w:rPr>
      </w:pPr>
      <w:r>
        <w:rPr>
          <w:rFonts w:ascii="微软雅黑" w:eastAsia="微软雅黑" w:hAnsi="微软雅黑" w:hint="eastAsia"/>
          <w:color w:val="000000"/>
          <w:sz w:val="24"/>
          <w:szCs w:val="24"/>
        </w:rPr>
        <w:t>３</w:t>
      </w:r>
      <w:r w:rsidRPr="00A62B4B">
        <w:rPr>
          <w:rFonts w:ascii="微软雅黑" w:eastAsia="微软雅黑" w:hAnsi="微软雅黑"/>
          <w:color w:val="000000"/>
          <w:sz w:val="24"/>
          <w:szCs w:val="24"/>
        </w:rPr>
        <w:t>、情感升华。</w:t>
      </w:r>
    </w:p>
    <w:p w:rsidR="00C40EBC" w:rsidRPr="00A62B4B" w:rsidRDefault="00A62B4B">
      <w:pPr>
        <w:snapToGrid w:val="0"/>
        <w:spacing w:before="40" w:line="300" w:lineRule="exact"/>
        <w:ind w:firstLine="440"/>
        <w:rPr>
          <w:rFonts w:ascii="微软雅黑" w:eastAsia="微软雅黑" w:hAnsi="微软雅黑"/>
          <w:color w:val="000000"/>
          <w:sz w:val="24"/>
          <w:szCs w:val="24"/>
        </w:rPr>
      </w:pPr>
      <w:r w:rsidRPr="00A62B4B">
        <w:rPr>
          <w:rFonts w:ascii="微软雅黑" w:eastAsia="微软雅黑" w:hAnsi="微软雅黑"/>
          <w:color w:val="000000"/>
          <w:sz w:val="24"/>
          <w:szCs w:val="24"/>
        </w:rPr>
        <w:t>紧扣本单元主题“中国特色社会主义建设道路”。纵观20世纪50——70年代的社会主义建 设道路，有曲折有发展，无论发展还是曲折都为我国的社会主义建设提供了宝贵的经验和教 训，而这些经验和教训就构成了建设有中国特色社会主义的基本理论。通过改革开放30年来 我国社会主义建设的巨大成就，使学生更加坚定走有中国特色社会主义道路的信心，从而实 现情感的升华。</w:t>
      </w:r>
    </w:p>
    <w:p w:rsidR="00C40EBC" w:rsidRPr="00A62B4B" w:rsidRDefault="00A62B4B">
      <w:pPr>
        <w:snapToGrid w:val="0"/>
        <w:spacing w:before="40" w:line="300" w:lineRule="exact"/>
        <w:ind w:firstLine="440"/>
        <w:rPr>
          <w:rFonts w:ascii="微软雅黑" w:eastAsia="微软雅黑" w:hAnsi="微软雅黑"/>
          <w:color w:val="000000"/>
          <w:sz w:val="24"/>
          <w:szCs w:val="24"/>
        </w:rPr>
      </w:pPr>
      <w:r w:rsidRPr="00A62B4B">
        <w:rPr>
          <w:rFonts w:ascii="微软雅黑" w:eastAsia="微软雅黑" w:hAnsi="微软雅黑"/>
          <w:color w:val="000000"/>
          <w:sz w:val="24"/>
          <w:szCs w:val="24"/>
        </w:rPr>
        <w:t>总结，本节课的最大特色就是材料教学，材料的使用极大的丰富了学生对这堂课所授知识点 的感性认识，并由感性认识顺其自然的上升到理性认识，既提高了学生学习历史的兴趣积极 性，又很好的使学生理解了所讲授的知识，达到了教学的目的和要求。</w:t>
      </w:r>
    </w:p>
    <w:sectPr w:rsidR="00C40EBC" w:rsidRPr="00A62B4B">
      <w:pgSz w:w="11907" w:h="16839"/>
      <w:pgMar w:top="1000" w:right="1000" w:bottom="1000" w:left="10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506" w:rsidRDefault="00D70506" w:rsidP="00495EB1">
      <w:r>
        <w:separator/>
      </w:r>
    </w:p>
  </w:endnote>
  <w:endnote w:type="continuationSeparator" w:id="0">
    <w:p w:rsidR="00D70506" w:rsidRDefault="00D70506" w:rsidP="0049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506" w:rsidRDefault="00D70506" w:rsidP="00495EB1">
      <w:r>
        <w:separator/>
      </w:r>
    </w:p>
  </w:footnote>
  <w:footnote w:type="continuationSeparator" w:id="0">
    <w:p w:rsidR="00D70506" w:rsidRDefault="00D70506" w:rsidP="0049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C1A"/>
    <w:rsid w:val="000C51B7"/>
    <w:rsid w:val="00216EB9"/>
    <w:rsid w:val="00495EB1"/>
    <w:rsid w:val="0059531B"/>
    <w:rsid w:val="00616505"/>
    <w:rsid w:val="0062213C"/>
    <w:rsid w:val="00633F40"/>
    <w:rsid w:val="006549AD"/>
    <w:rsid w:val="00684D9C"/>
    <w:rsid w:val="00A60633"/>
    <w:rsid w:val="00A62B4B"/>
    <w:rsid w:val="00BA0C1A"/>
    <w:rsid w:val="00C061CB"/>
    <w:rsid w:val="00C40EBC"/>
    <w:rsid w:val="00C604EC"/>
    <w:rsid w:val="00D70506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1E938EC0"/>
  <w15:docId w15:val="{20DE070A-6068-41E9-B520-D45B669F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20="urn:schemas-microsoft-com:office:exce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B016FBC-AD0D-4239-A6CC-AB364988FEEA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565</Characters>
  <Application>Microsoft Office Word</Application>
  <DocSecurity>0</DocSecurity>
  <Lines>4</Lines>
  <Paragraphs>1</Paragraphs>
  <ScaleCrop>false</ScaleCrop>
  <Company>Microsoft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Tencent</dc:creator>
  <cp:lastModifiedBy>潘玉凤</cp:lastModifiedBy>
  <cp:revision>3</cp:revision>
  <dcterms:created xsi:type="dcterms:W3CDTF">2020-11-01T04:46:00Z</dcterms:created>
  <dcterms:modified xsi:type="dcterms:W3CDTF">2020-11-01T05:14:00Z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