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3A4D0" w14:textId="6CD6CB1B" w:rsidR="00D40791" w:rsidRDefault="00D40791" w:rsidP="00D40791">
      <w:pPr>
        <w:spacing w:line="360" w:lineRule="auto"/>
        <w:ind w:firstLineChars="200" w:firstLine="420"/>
        <w:jc w:val="center"/>
      </w:pPr>
      <w:r>
        <w:rPr>
          <w:rFonts w:hint="eastAsia"/>
        </w:rPr>
        <w:t>《原电池》评课感想</w:t>
      </w:r>
    </w:p>
    <w:p w14:paraId="073AAA6C" w14:textId="70A89C04" w:rsidR="00D40791" w:rsidRDefault="00D40791" w:rsidP="00D40791">
      <w:pPr>
        <w:spacing w:line="360" w:lineRule="auto"/>
        <w:ind w:firstLineChars="200" w:firstLine="420"/>
        <w:jc w:val="center"/>
        <w:rPr>
          <w:rFonts w:hint="eastAsia"/>
        </w:rPr>
      </w:pPr>
      <w:r>
        <w:rPr>
          <w:rFonts w:hint="eastAsia"/>
        </w:rPr>
        <w:t>傅业云</w:t>
      </w:r>
    </w:p>
    <w:p w14:paraId="60BD5775" w14:textId="26FDE695" w:rsidR="001E2FAD" w:rsidRPr="00D40791" w:rsidRDefault="00D40791" w:rsidP="00D40791">
      <w:pPr>
        <w:spacing w:line="360" w:lineRule="auto"/>
        <w:ind w:firstLineChars="200" w:firstLine="420"/>
      </w:pPr>
      <w:r>
        <w:rPr>
          <w:rFonts w:hint="eastAsia"/>
        </w:rPr>
        <w:t>张老师的课从</w:t>
      </w:r>
      <w:r w:rsidRPr="00D40791">
        <w:rPr>
          <w:rFonts w:hint="eastAsia"/>
        </w:rPr>
        <w:t>回顾了必修二中原电池的构成条件，由浅入深逐步深入，让学生可以很好的掌握相关学习线路。然后在通过已学的原电池的组成条件然学生自己来设计原电池，并且又由学生来点评，很好的体现了学生的主体地位让学生能够很好的自主的去探究所要学习的内容。在教学中通过学生所提出的矛盾，由矛盾入手来引导学生更深入对于知识的探究也是我们教学中应该提倡的方法，有矛盾，再由矛盾问题的解决来进一步的让学生有释惑的感觉，学生将会有更大的成就感。</w:t>
      </w:r>
      <w:r w:rsidRPr="00D40791">
        <w:rPr>
          <w:rFonts w:hint="eastAsia"/>
        </w:rPr>
        <w:t>  </w:t>
      </w:r>
      <w:r w:rsidRPr="00D40791">
        <w:rPr>
          <w:rFonts w:hint="eastAsia"/>
        </w:rPr>
        <w:t>整节课</w:t>
      </w:r>
      <w:r>
        <w:rPr>
          <w:rFonts w:hint="eastAsia"/>
        </w:rPr>
        <w:t>张</w:t>
      </w:r>
      <w:r w:rsidRPr="00D40791">
        <w:rPr>
          <w:rFonts w:hint="eastAsia"/>
        </w:rPr>
        <w:t>老师的思路清晰缓缓道来，</w:t>
      </w:r>
      <w:r>
        <w:rPr>
          <w:rFonts w:hint="eastAsia"/>
        </w:rPr>
        <w:t>关于新的原电池的形式盐桥讲解有点不到位</w:t>
      </w:r>
      <w:r>
        <w:rPr>
          <w:rFonts w:hint="eastAsia"/>
        </w:rPr>
        <w:t xml:space="preserve"> </w:t>
      </w:r>
      <w:r w:rsidRPr="00D40791">
        <w:rPr>
          <w:rFonts w:hint="eastAsia"/>
        </w:rPr>
        <w:t>所以，在备课时能多思考新旧知识的联系对比，加强新旧知识的衔接，从而把握讲什么，怎样讲，讲多深</w:t>
      </w:r>
      <w:r>
        <w:rPr>
          <w:rFonts w:hint="eastAsia"/>
        </w:rPr>
        <w:t>。</w:t>
      </w:r>
    </w:p>
    <w:sectPr w:rsidR="001E2FAD" w:rsidRPr="00D40791" w:rsidSect="001E2F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D021CF"/>
    <w:rsid w:val="001E2FAD"/>
    <w:rsid w:val="008A4052"/>
    <w:rsid w:val="00C83676"/>
    <w:rsid w:val="00D021CF"/>
    <w:rsid w:val="00D40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E2E53"/>
  <w15:chartTrackingRefBased/>
  <w15:docId w15:val="{52CA29D8-490A-45C5-A261-D57F9A32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079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19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王金玲</dc:creator>
  <cp:keywords/>
  <dc:description/>
  <cp:lastModifiedBy>王金玲</cp:lastModifiedBy>
  <cp:revision>2</cp:revision>
  <dcterms:created xsi:type="dcterms:W3CDTF">2020-10-28T02:54:00Z</dcterms:created>
  <dcterms:modified xsi:type="dcterms:W3CDTF">2020-10-28T02:58:00Z</dcterms:modified>
</cp:coreProperties>
</file>