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2AEB9" w14:textId="77777777" w:rsidR="00A73D3D" w:rsidRDefault="00A73D3D" w:rsidP="00A73D3D">
      <w:pPr>
        <w:rPr>
          <w:sz w:val="24"/>
        </w:rPr>
      </w:pPr>
      <w:r>
        <w:rPr>
          <w:rFonts w:hint="eastAsia"/>
          <w:sz w:val="24"/>
        </w:rPr>
        <w:t>教学反思：</w:t>
      </w:r>
    </w:p>
    <w:p w14:paraId="4F65CB12" w14:textId="77777777" w:rsidR="00A73D3D" w:rsidRDefault="00A73D3D" w:rsidP="00A73D3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课的教学重点在新时代主要矛盾的变化，在教学设计中没有就具体事例和情境将整堂课串联起来，虽然设计了三个探究活动，但是没有具体的事例，学生理解起来会有一定困难，对于高中新生来说，现有的生活经验、知识储备和理论素养难以支撑他们对这部分内容的理解。因此在教学过程中需要教师寻找合适的情境，设计有梯度的任务，组织有效的学生活动，将抽象理论与具象实际相联系，落实教学重点，突破教学难点，培养核心素养。</w:t>
      </w:r>
    </w:p>
    <w:p w14:paraId="33CDE569" w14:textId="77777777" w:rsidR="000028E2" w:rsidRPr="00A73D3D" w:rsidRDefault="000028E2"/>
    <w:sectPr w:rsidR="000028E2" w:rsidRPr="00A7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E"/>
    <w:rsid w:val="000028E2"/>
    <w:rsid w:val="00A73D3D"/>
    <w:rsid w:val="00E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CD42-D4F5-479B-B217-0CC0B5B4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</dc:creator>
  <cp:keywords/>
  <dc:description/>
  <cp:lastModifiedBy>张 雯</cp:lastModifiedBy>
  <cp:revision>2</cp:revision>
  <dcterms:created xsi:type="dcterms:W3CDTF">2020-10-27T11:18:00Z</dcterms:created>
  <dcterms:modified xsi:type="dcterms:W3CDTF">2020-10-27T11:18:00Z</dcterms:modified>
</cp:coreProperties>
</file>