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BBB2C" w14:textId="09495E25" w:rsidR="001E2FAD" w:rsidRDefault="003E5EBF" w:rsidP="003E5EBF">
      <w:pPr>
        <w:jc w:val="center"/>
      </w:pPr>
      <w:r>
        <w:rPr>
          <w:rFonts w:hint="eastAsia"/>
        </w:rPr>
        <w:t>《沉淀溶解平衡与溶度积》评课</w:t>
      </w:r>
    </w:p>
    <w:p w14:paraId="5EAD57BA" w14:textId="41667BA1" w:rsidR="003E5EBF" w:rsidRDefault="003E5EBF" w:rsidP="003E5EBF">
      <w:pPr>
        <w:jc w:val="center"/>
      </w:pPr>
      <w:r>
        <w:rPr>
          <w:rFonts w:hint="eastAsia"/>
        </w:rPr>
        <w:t>王金玲</w:t>
      </w:r>
    </w:p>
    <w:p w14:paraId="13A1A882" w14:textId="5B145244" w:rsidR="003E5EBF" w:rsidRDefault="003E5EBF" w:rsidP="00E92025">
      <w:pPr>
        <w:spacing w:line="360" w:lineRule="auto"/>
        <w:ind w:firstLineChars="200" w:firstLine="420"/>
        <w:jc w:val="left"/>
        <w:rPr>
          <w:rFonts w:hint="eastAsia"/>
        </w:rPr>
      </w:pPr>
      <w:proofErr w:type="gramStart"/>
      <w:r>
        <w:rPr>
          <w:rFonts w:hint="eastAsia"/>
        </w:rPr>
        <w:t>本节课从可溶</w:t>
      </w:r>
      <w:proofErr w:type="gramEnd"/>
      <w:r>
        <w:rPr>
          <w:rFonts w:hint="eastAsia"/>
        </w:rPr>
        <w:t>的熟悉的氯化钠入手，让学生感受溶解和沉淀平衡的过程，然后</w:t>
      </w:r>
      <w:proofErr w:type="gramStart"/>
      <w:r>
        <w:rPr>
          <w:rFonts w:hint="eastAsia"/>
        </w:rPr>
        <w:t>引入难</w:t>
      </w:r>
      <w:proofErr w:type="gramEnd"/>
      <w:r>
        <w:rPr>
          <w:rFonts w:hint="eastAsia"/>
        </w:rPr>
        <w:t>溶物的沉淀平衡，借助于动画给学生生动形象的展示了动态的溶解和沉淀过程，或抽象为形象。课堂充分从学生认知出发，由前面的化学平衡电解质的电离平衡利用勒夏特列原理分析沉淀平衡以及影响平衡的因素，学生接受更快，效果更好。在完成相应教学知识点后，典型例题作为强化，一是</w:t>
      </w:r>
      <w:r w:rsidR="00276864">
        <w:rPr>
          <w:rFonts w:hint="eastAsia"/>
        </w:rPr>
        <w:t>巩固了学生对概念的理解，二是强化了学生对知识点的应用。</w:t>
      </w:r>
      <w:r w:rsidR="00E92025">
        <w:rPr>
          <w:rFonts w:hint="eastAsia"/>
        </w:rPr>
        <w:t>整节课有引导，有思考，有反馈，有点评，如果课堂节奏再紧凑一点就更好了。</w:t>
      </w:r>
    </w:p>
    <w:p w14:paraId="09445601" w14:textId="77777777" w:rsidR="00E92025" w:rsidRDefault="00E92025">
      <w:pPr>
        <w:spacing w:line="360" w:lineRule="auto"/>
        <w:ind w:firstLineChars="200" w:firstLine="420"/>
        <w:jc w:val="left"/>
      </w:pPr>
    </w:p>
    <w:sectPr w:rsidR="00E92025" w:rsidSect="001E2FA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71889"/>
    <w:rsid w:val="001E2FAD"/>
    <w:rsid w:val="00276864"/>
    <w:rsid w:val="003E5EBF"/>
    <w:rsid w:val="008A4052"/>
    <w:rsid w:val="00C83676"/>
    <w:rsid w:val="00E71889"/>
    <w:rsid w:val="00E92025"/>
    <w:rsid w:val="00EF2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CA70"/>
  <w15:chartTrackingRefBased/>
  <w15:docId w15:val="{DF02BD66-1836-4967-9DFB-D4F19EC43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6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37</Words>
  <Characters>212</Characters>
  <Application>Microsoft Office Word</Application>
  <DocSecurity>0</DocSecurity>
  <Lines>1</Lines>
  <Paragraphs>1</Paragraphs>
  <ScaleCrop>false</ScaleCrop>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王金玲</dc:creator>
  <cp:keywords/>
  <dc:description/>
  <cp:lastModifiedBy>王金玲</cp:lastModifiedBy>
  <cp:revision>4</cp:revision>
  <dcterms:created xsi:type="dcterms:W3CDTF">2020-10-21T00:46:00Z</dcterms:created>
  <dcterms:modified xsi:type="dcterms:W3CDTF">2020-10-21T00:59:00Z</dcterms:modified>
</cp:coreProperties>
</file>