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041" w:rsidRPr="0026176B" w:rsidRDefault="00A82041" w:rsidP="0026176B">
      <w:pPr>
        <w:ind w:firstLineChars="300" w:firstLine="900"/>
        <w:rPr>
          <w:sz w:val="30"/>
          <w:szCs w:val="30"/>
        </w:rPr>
      </w:pPr>
      <w:r w:rsidRPr="0026176B">
        <w:rPr>
          <w:rFonts w:hint="eastAsia"/>
          <w:sz w:val="30"/>
          <w:szCs w:val="30"/>
        </w:rPr>
        <w:t>听</w:t>
      </w:r>
      <w:proofErr w:type="gramStart"/>
      <w:r w:rsidRPr="0026176B">
        <w:rPr>
          <w:rFonts w:hint="eastAsia"/>
          <w:sz w:val="30"/>
          <w:szCs w:val="30"/>
        </w:rPr>
        <w:t>吕</w:t>
      </w:r>
      <w:proofErr w:type="gramEnd"/>
      <w:r w:rsidRPr="0026176B">
        <w:rPr>
          <w:rFonts w:hint="eastAsia"/>
          <w:sz w:val="30"/>
          <w:szCs w:val="30"/>
        </w:rPr>
        <w:t>芙蓉老师《论述类文本讲评》有感</w:t>
      </w:r>
    </w:p>
    <w:p w:rsidR="00A82041" w:rsidRPr="0026176B" w:rsidRDefault="00A82041">
      <w:pPr>
        <w:rPr>
          <w:sz w:val="24"/>
          <w:szCs w:val="24"/>
        </w:rPr>
      </w:pPr>
      <w:proofErr w:type="gramStart"/>
      <w:r w:rsidRPr="0026176B">
        <w:rPr>
          <w:rFonts w:hint="eastAsia"/>
          <w:sz w:val="24"/>
          <w:szCs w:val="24"/>
        </w:rPr>
        <w:t>吕</w:t>
      </w:r>
      <w:proofErr w:type="gramEnd"/>
      <w:r w:rsidRPr="0026176B">
        <w:rPr>
          <w:rFonts w:hint="eastAsia"/>
          <w:sz w:val="24"/>
          <w:szCs w:val="24"/>
        </w:rPr>
        <w:t>芙蓉老师的这堂课层次清晰，重点突出，有以下特点：</w:t>
      </w:r>
    </w:p>
    <w:p w:rsidR="00A82041" w:rsidRPr="0026176B" w:rsidRDefault="00A82041" w:rsidP="00A82041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26176B">
        <w:rPr>
          <w:rFonts w:hint="eastAsia"/>
          <w:sz w:val="24"/>
          <w:szCs w:val="24"/>
        </w:rPr>
        <w:t>内容设定有针对性。</w:t>
      </w:r>
    </w:p>
    <w:p w:rsidR="00A82041" w:rsidRPr="0026176B" w:rsidRDefault="00A82041" w:rsidP="00A82041">
      <w:pPr>
        <w:pStyle w:val="a3"/>
        <w:ind w:left="360" w:firstLineChars="0" w:firstLine="0"/>
        <w:rPr>
          <w:sz w:val="24"/>
          <w:szCs w:val="24"/>
        </w:rPr>
      </w:pPr>
      <w:r w:rsidRPr="0026176B">
        <w:rPr>
          <w:rFonts w:hint="eastAsia"/>
          <w:sz w:val="24"/>
          <w:szCs w:val="24"/>
        </w:rPr>
        <w:t>“论述类文本特点分析”相对于我们江苏考生而言是一个新题型。</w:t>
      </w:r>
      <w:proofErr w:type="gramStart"/>
      <w:r w:rsidRPr="0026176B">
        <w:rPr>
          <w:rFonts w:hint="eastAsia"/>
          <w:sz w:val="24"/>
          <w:szCs w:val="24"/>
        </w:rPr>
        <w:t>吕</w:t>
      </w:r>
      <w:proofErr w:type="gramEnd"/>
      <w:r w:rsidRPr="0026176B">
        <w:rPr>
          <w:rFonts w:hint="eastAsia"/>
          <w:sz w:val="24"/>
          <w:szCs w:val="24"/>
        </w:rPr>
        <w:t>芙蓉老师能针对这一题型设计教案，</w:t>
      </w:r>
      <w:r w:rsidR="0097437F" w:rsidRPr="0026176B">
        <w:rPr>
          <w:rFonts w:hint="eastAsia"/>
          <w:sz w:val="24"/>
          <w:szCs w:val="24"/>
        </w:rPr>
        <w:t>进行讲评，可以说目光敏锐，针对性强。</w:t>
      </w:r>
    </w:p>
    <w:p w:rsidR="0097437F" w:rsidRPr="0026176B" w:rsidRDefault="0097437F" w:rsidP="0097437F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26176B">
        <w:rPr>
          <w:rFonts w:hint="eastAsia"/>
          <w:sz w:val="24"/>
          <w:szCs w:val="24"/>
        </w:rPr>
        <w:t>知识点有辐射，有迁移。</w:t>
      </w:r>
    </w:p>
    <w:p w:rsidR="0097437F" w:rsidRPr="0026176B" w:rsidRDefault="0097437F" w:rsidP="0097437F">
      <w:pPr>
        <w:pStyle w:val="a3"/>
        <w:ind w:left="360" w:firstLineChars="0" w:firstLine="0"/>
        <w:rPr>
          <w:sz w:val="24"/>
          <w:szCs w:val="24"/>
        </w:rPr>
      </w:pPr>
      <w:r w:rsidRPr="0026176B">
        <w:rPr>
          <w:rFonts w:hint="eastAsia"/>
          <w:sz w:val="24"/>
          <w:szCs w:val="24"/>
        </w:rPr>
        <w:t>在讲评时能以点带面，以学生学习并背诵的课文《六国论》，《劝学》为例，创设情境，引导学生思维。</w:t>
      </w:r>
    </w:p>
    <w:p w:rsidR="0097437F" w:rsidRPr="0026176B" w:rsidRDefault="0097437F" w:rsidP="0097437F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26176B">
        <w:rPr>
          <w:rFonts w:hint="eastAsia"/>
          <w:sz w:val="24"/>
          <w:szCs w:val="24"/>
        </w:rPr>
        <w:t>指导全面，细致。</w:t>
      </w:r>
    </w:p>
    <w:p w:rsidR="0097437F" w:rsidRPr="0026176B" w:rsidRDefault="0097437F" w:rsidP="0097437F">
      <w:pPr>
        <w:pStyle w:val="a3"/>
        <w:ind w:left="360" w:firstLineChars="0" w:firstLine="0"/>
        <w:rPr>
          <w:sz w:val="24"/>
          <w:szCs w:val="24"/>
        </w:rPr>
      </w:pPr>
      <w:r w:rsidRPr="0026176B">
        <w:rPr>
          <w:rFonts w:hint="eastAsia"/>
          <w:sz w:val="24"/>
          <w:szCs w:val="24"/>
        </w:rPr>
        <w:t>以学生答案为例，从审题到答题思路，到术语的准确度一一点评，查漏补缺，学生有收获。</w:t>
      </w:r>
      <w:bookmarkStart w:id="0" w:name="_GoBack"/>
      <w:bookmarkEnd w:id="0"/>
    </w:p>
    <w:p w:rsidR="0097437F" w:rsidRPr="0026176B" w:rsidRDefault="0097437F" w:rsidP="0097437F">
      <w:pPr>
        <w:rPr>
          <w:sz w:val="24"/>
          <w:szCs w:val="24"/>
        </w:rPr>
      </w:pPr>
      <w:r w:rsidRPr="0026176B">
        <w:rPr>
          <w:rFonts w:hint="eastAsia"/>
          <w:sz w:val="24"/>
          <w:szCs w:val="24"/>
        </w:rPr>
        <w:t>建议：</w:t>
      </w:r>
    </w:p>
    <w:p w:rsidR="0097437F" w:rsidRPr="0026176B" w:rsidRDefault="0097437F" w:rsidP="0097437F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26176B">
        <w:rPr>
          <w:rFonts w:hint="eastAsia"/>
          <w:sz w:val="24"/>
          <w:szCs w:val="24"/>
        </w:rPr>
        <w:t>试卷分析有批评，也要有表杨。</w:t>
      </w:r>
    </w:p>
    <w:p w:rsidR="0097437F" w:rsidRPr="0026176B" w:rsidRDefault="0097437F" w:rsidP="0097437F">
      <w:pPr>
        <w:pStyle w:val="a3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 w:rsidRPr="0026176B">
        <w:rPr>
          <w:rFonts w:hint="eastAsia"/>
          <w:sz w:val="24"/>
          <w:szCs w:val="24"/>
        </w:rPr>
        <w:t>试卷分析有横向的比较，也最好有纵向的比较。要让学生看到自己的进步。</w:t>
      </w:r>
    </w:p>
    <w:sectPr w:rsidR="0097437F" w:rsidRPr="00261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2696E"/>
    <w:multiLevelType w:val="hybridMultilevel"/>
    <w:tmpl w:val="561E5158"/>
    <w:lvl w:ilvl="0" w:tplc="47C021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2A0805"/>
    <w:multiLevelType w:val="hybridMultilevel"/>
    <w:tmpl w:val="FD203C88"/>
    <w:lvl w:ilvl="0" w:tplc="6E10DA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41"/>
    <w:rsid w:val="0026176B"/>
    <w:rsid w:val="0097437F"/>
    <w:rsid w:val="00A8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BBD5"/>
  <w15:chartTrackingRefBased/>
  <w15:docId w15:val="{51AE38BB-C6AD-4145-A34B-F907376F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4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龚静溪</dc:creator>
  <cp:keywords/>
  <dc:description/>
  <cp:lastModifiedBy>龚静溪</cp:lastModifiedBy>
  <cp:revision>1</cp:revision>
  <dcterms:created xsi:type="dcterms:W3CDTF">2020-09-24T08:20:00Z</dcterms:created>
  <dcterms:modified xsi:type="dcterms:W3CDTF">2020-09-24T08:41:00Z</dcterms:modified>
</cp:coreProperties>
</file>