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秦淮中学</w:t>
      </w:r>
      <w:r>
        <w:rPr>
          <w:b/>
          <w:bCs/>
          <w:sz w:val="28"/>
          <w:szCs w:val="28"/>
        </w:rPr>
        <w:t>20</w:t>
      </w:r>
      <w:r>
        <w:rPr>
          <w:rFonts w:hint="eastAsia"/>
          <w:b/>
          <w:bCs/>
          <w:sz w:val="28"/>
          <w:szCs w:val="28"/>
          <w:lang w:val="en-US" w:eastAsia="zh-CN"/>
        </w:rPr>
        <w:t>20</w:t>
      </w:r>
      <w:r>
        <w:rPr>
          <w:b/>
          <w:bCs/>
          <w:sz w:val="28"/>
          <w:szCs w:val="28"/>
        </w:rPr>
        <w:t>-202</w:t>
      </w:r>
      <w:r>
        <w:rPr>
          <w:rFonts w:hint="eastAsia"/>
          <w:b/>
          <w:bCs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sz w:val="28"/>
          <w:szCs w:val="28"/>
        </w:rPr>
        <w:t>学年</w:t>
      </w:r>
      <w:r>
        <w:rPr>
          <w:rFonts w:hint="eastAsia"/>
          <w:b/>
          <w:bCs/>
          <w:sz w:val="28"/>
          <w:szCs w:val="28"/>
          <w:lang w:eastAsia="zh-CN"/>
        </w:rPr>
        <w:t>第一</w:t>
      </w:r>
      <w:r>
        <w:rPr>
          <w:rFonts w:hint="eastAsia"/>
          <w:b/>
          <w:bCs/>
          <w:sz w:val="28"/>
          <w:szCs w:val="28"/>
        </w:rPr>
        <w:t>学期高</w:t>
      </w:r>
      <w:r>
        <w:rPr>
          <w:rFonts w:hint="eastAsia"/>
          <w:b/>
          <w:bCs/>
          <w:sz w:val="28"/>
          <w:szCs w:val="28"/>
          <w:lang w:eastAsia="zh-CN"/>
        </w:rPr>
        <w:t>一</w:t>
      </w:r>
      <w:r>
        <w:rPr>
          <w:rFonts w:hint="eastAsia"/>
          <w:b/>
          <w:bCs/>
          <w:sz w:val="28"/>
          <w:szCs w:val="28"/>
        </w:rPr>
        <w:t>语文备课组工作计划</w:t>
      </w:r>
    </w:p>
    <w:p/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指导思想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以《普通高中语文课程标准》为</w:t>
      </w:r>
      <w:r>
        <w:rPr>
          <w:rFonts w:hint="eastAsia"/>
          <w:sz w:val="24"/>
          <w:szCs w:val="24"/>
          <w:lang w:eastAsia="zh-CN"/>
        </w:rPr>
        <w:t>依据</w:t>
      </w:r>
      <w:r>
        <w:rPr>
          <w:rFonts w:hint="eastAsia"/>
          <w:sz w:val="24"/>
          <w:szCs w:val="24"/>
        </w:rPr>
        <w:t>，以</w:t>
      </w:r>
      <w:r>
        <w:rPr>
          <w:rFonts w:hint="eastAsia"/>
          <w:sz w:val="24"/>
          <w:szCs w:val="24"/>
          <w:lang w:eastAsia="zh-CN"/>
        </w:rPr>
        <w:t>新教材培训内容</w:t>
      </w:r>
      <w:r>
        <w:rPr>
          <w:rFonts w:hint="eastAsia"/>
          <w:sz w:val="24"/>
          <w:szCs w:val="24"/>
        </w:rPr>
        <w:t>为</w:t>
      </w:r>
      <w:r>
        <w:rPr>
          <w:rFonts w:hint="eastAsia"/>
          <w:sz w:val="24"/>
          <w:szCs w:val="24"/>
          <w:lang w:eastAsia="zh-CN"/>
        </w:rPr>
        <w:t>指导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eastAsia="zh-CN"/>
        </w:rPr>
        <w:t>考虑到学生的实际学情，</w:t>
      </w:r>
      <w:r>
        <w:rPr>
          <w:rFonts w:hint="eastAsia"/>
          <w:sz w:val="24"/>
          <w:szCs w:val="24"/>
        </w:rPr>
        <w:t>充分发挥备课组的集体智慧，发挥学</w:t>
      </w:r>
      <w:r>
        <w:rPr>
          <w:rFonts w:hint="eastAsia"/>
          <w:sz w:val="24"/>
          <w:szCs w:val="24"/>
          <w:lang w:eastAsia="zh-CN"/>
        </w:rPr>
        <w:t>生的主体作用，提高学生的语文素养，使学生具有较强的语文应用能力和一定的语文审美能力、探究能力，形成良好的思想道德素质和科学文化素质，为终身学习和有个性的发展奠定基础。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工作目标　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本学期进行语文</w:t>
      </w:r>
      <w:r>
        <w:rPr>
          <w:rFonts w:hint="eastAsia"/>
          <w:sz w:val="24"/>
          <w:szCs w:val="24"/>
          <w:lang w:eastAsia="zh-CN"/>
        </w:rPr>
        <w:t>必修上册的学习，针对新课标要求，按照新教材培训相关要求，针对学生学习实际，</w:t>
      </w:r>
      <w:r>
        <w:rPr>
          <w:rFonts w:hint="eastAsia"/>
          <w:sz w:val="24"/>
          <w:szCs w:val="24"/>
        </w:rPr>
        <w:t>希望</w:t>
      </w:r>
      <w:r>
        <w:rPr>
          <w:rFonts w:hint="eastAsia"/>
          <w:sz w:val="24"/>
          <w:szCs w:val="24"/>
          <w:lang w:eastAsia="zh-CN"/>
        </w:rPr>
        <w:t>通过本学期的教学工作</w:t>
      </w:r>
      <w:r>
        <w:rPr>
          <w:rFonts w:hint="eastAsia"/>
          <w:sz w:val="24"/>
          <w:szCs w:val="24"/>
        </w:rPr>
        <w:t>达到以下目标：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baseline"/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kern w:val="2"/>
          <w:sz w:val="24"/>
          <w:szCs w:val="24"/>
          <w:lang w:val="en-US" w:eastAsia="zh-CN" w:bidi="ar-SA"/>
        </w:rPr>
        <w:t>1.</w:t>
      </w:r>
      <w:r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  <w:t>在初中的基础上培养学生良好的高中语文学习习惯，帮助他们掌握一些适合自己特点的学习方法，为三年的语文学习打好基础。　　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baseline"/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kern w:val="2"/>
          <w:sz w:val="24"/>
          <w:szCs w:val="24"/>
          <w:lang w:val="en-US" w:eastAsia="zh-CN" w:bidi="ar-SA"/>
        </w:rPr>
        <w:t>2.</w:t>
      </w:r>
      <w:r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  <w:t>培养初步鉴赏文学作品的能力；　　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baseline"/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kern w:val="2"/>
          <w:sz w:val="24"/>
          <w:szCs w:val="24"/>
          <w:lang w:val="en-US" w:eastAsia="zh-CN" w:bidi="ar-SA"/>
        </w:rPr>
        <w:t>3.</w:t>
      </w:r>
      <w:r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  <w:t>在初中的基础上，进一步培养阅读浅易文言文的能力。　　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baseline"/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kern w:val="2"/>
          <w:sz w:val="24"/>
          <w:szCs w:val="24"/>
          <w:lang w:val="en-US" w:eastAsia="zh-CN" w:bidi="ar-SA"/>
        </w:rPr>
        <w:t>4.</w:t>
      </w:r>
      <w:r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  <w:t>培养理解、分析现代文的能力；　　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baseline"/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kern w:val="2"/>
          <w:sz w:val="24"/>
          <w:szCs w:val="24"/>
          <w:lang w:val="en-US" w:eastAsia="zh-CN" w:bidi="ar-SA"/>
        </w:rPr>
        <w:t>5.</w:t>
      </w:r>
      <w:r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  <w:t>培养学生写作实用文的能力和口头作文的能力，使学生养成良好的写作习惯。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baseline"/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baseline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三、工作措施　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baseline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1.  </w:t>
      </w:r>
      <w:r>
        <w:rPr>
          <w:rFonts w:hint="eastAsia"/>
          <w:sz w:val="24"/>
          <w:szCs w:val="24"/>
          <w:lang w:eastAsia="zh-CN"/>
        </w:rPr>
        <w:t>做好初高中衔接工作，对学生进行学法指导，让他们认识初高中语文学习的联系与不同，清楚高中语文学习的每个环节及具体学法与要求。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baseline"/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/>
          <w:sz w:val="24"/>
          <w:szCs w:val="24"/>
        </w:rPr>
        <w:t>2．</w:t>
      </w:r>
      <w:r>
        <w:rPr>
          <w:rFonts w:hint="eastAsia"/>
          <w:sz w:val="24"/>
          <w:szCs w:val="24"/>
          <w:lang w:eastAsia="zh-CN"/>
        </w:rPr>
        <w:t>加强书写要求与训</w:t>
      </w:r>
      <w:r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  <w:t>练，对学生进行每日练字一页的要求</w:t>
      </w:r>
      <w:r>
        <w:rPr>
          <w:rFonts w:hint="eastAsia" w:cstheme="minorBidi"/>
          <w:kern w:val="2"/>
          <w:sz w:val="24"/>
          <w:szCs w:val="24"/>
          <w:lang w:val="en-US" w:eastAsia="zh-CN" w:bidi="ar-SA"/>
        </w:rPr>
        <w:t>，力求字迹工整、卷面整洁。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baseline"/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  <w:t>3.认真钻研新教材，</w:t>
      </w:r>
      <w:r>
        <w:rPr>
          <w:rFonts w:hint="eastAsia" w:cstheme="minorBidi"/>
          <w:kern w:val="2"/>
          <w:sz w:val="24"/>
          <w:szCs w:val="24"/>
          <w:lang w:val="en-US" w:eastAsia="zh-CN" w:bidi="ar-SA"/>
        </w:rPr>
        <w:t>落实教学五认真要求</w:t>
      </w:r>
      <w:r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  <w:t>，充分</w:t>
      </w:r>
      <w:r>
        <w:rPr>
          <w:rFonts w:hint="eastAsia" w:cstheme="minorBidi"/>
          <w:kern w:val="2"/>
          <w:sz w:val="24"/>
          <w:szCs w:val="24"/>
          <w:lang w:val="en-US" w:eastAsia="zh-CN" w:bidi="ar-SA"/>
        </w:rPr>
        <w:t>利用课堂时间</w:t>
      </w:r>
      <w:r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  <w:t>，</w:t>
      </w:r>
      <w:r>
        <w:rPr>
          <w:rFonts w:hint="eastAsia" w:cstheme="minorBidi"/>
          <w:kern w:val="2"/>
          <w:sz w:val="24"/>
          <w:szCs w:val="24"/>
          <w:lang w:val="en-US" w:eastAsia="zh-CN" w:bidi="ar-SA"/>
        </w:rPr>
        <w:t>提高课堂效率</w:t>
      </w:r>
      <w:r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  <w:t>，注重教学效果。</w:t>
      </w:r>
      <w:r>
        <w:rPr>
          <w:rFonts w:hint="eastAsia" w:cstheme="minorBidi"/>
          <w:kern w:val="2"/>
          <w:sz w:val="24"/>
          <w:szCs w:val="24"/>
          <w:lang w:val="en-US" w:eastAsia="zh-CN" w:bidi="ar-SA"/>
        </w:rPr>
        <w:t>组内加强集体备课组活动，</w:t>
      </w:r>
      <w:r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  <w:t>分工合作，同心协力，面对新教材、新内容，充分发挥教师的主观能动性，实行备课资料资源共享，备课方式各施所长。同时，通过相互听课、评课，相互促进，提高自己的教学能力，更好地实现教学目的。　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baseline"/>
        <w:rPr>
          <w:rFonts w:hint="eastAsia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kern w:val="2"/>
          <w:sz w:val="24"/>
          <w:szCs w:val="24"/>
          <w:lang w:val="en-US" w:eastAsia="zh-CN" w:bidi="ar-SA"/>
        </w:rPr>
        <w:t>集体备课安排：</w:t>
      </w:r>
    </w:p>
    <w:tbl>
      <w:tblPr>
        <w:tblStyle w:val="7"/>
        <w:tblW w:w="51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704"/>
        <w:gridCol w:w="1704"/>
        <w:gridCol w:w="1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704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left"/>
              <w:textAlignment w:val="baseline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备课内容</w:t>
            </w:r>
          </w:p>
        </w:tc>
        <w:tc>
          <w:tcPr>
            <w:tcW w:w="1704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left"/>
              <w:textAlignment w:val="baseline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一次备课人</w:t>
            </w:r>
          </w:p>
        </w:tc>
        <w:tc>
          <w:tcPr>
            <w:tcW w:w="1704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left"/>
              <w:textAlignment w:val="baseline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教案印发人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704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left"/>
              <w:textAlignment w:val="baseline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第一单元</w:t>
            </w:r>
          </w:p>
        </w:tc>
        <w:tc>
          <w:tcPr>
            <w:tcW w:w="1704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left"/>
              <w:textAlignment w:val="baseline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李敏</w:t>
            </w:r>
          </w:p>
        </w:tc>
        <w:tc>
          <w:tcPr>
            <w:tcW w:w="1704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left"/>
              <w:textAlignment w:val="baseline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白潮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left"/>
              <w:textAlignment w:val="baseline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第二单元</w:t>
            </w:r>
          </w:p>
        </w:tc>
        <w:tc>
          <w:tcPr>
            <w:tcW w:w="1704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left"/>
              <w:textAlignment w:val="baseline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王露浛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left"/>
              <w:textAlignment w:val="baseline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陈明珠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left"/>
              <w:textAlignment w:val="baseline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第三单元</w:t>
            </w:r>
          </w:p>
        </w:tc>
        <w:tc>
          <w:tcPr>
            <w:tcW w:w="1704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left"/>
              <w:textAlignment w:val="baseline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王旭秋</w:t>
            </w:r>
          </w:p>
        </w:tc>
        <w:tc>
          <w:tcPr>
            <w:tcW w:w="170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left"/>
              <w:textAlignment w:val="baseline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白潮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left"/>
              <w:textAlignment w:val="baseline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第四单元</w:t>
            </w:r>
          </w:p>
        </w:tc>
        <w:tc>
          <w:tcPr>
            <w:tcW w:w="1704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left"/>
              <w:textAlignment w:val="baseline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钱泽舒</w:t>
            </w:r>
          </w:p>
        </w:tc>
        <w:tc>
          <w:tcPr>
            <w:tcW w:w="170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left"/>
              <w:textAlignment w:val="baseline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陈明珠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left"/>
              <w:textAlignment w:val="baseline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第五单元</w:t>
            </w:r>
          </w:p>
        </w:tc>
        <w:tc>
          <w:tcPr>
            <w:tcW w:w="1704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left"/>
              <w:textAlignment w:val="baseline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张秀、李敏</w:t>
            </w:r>
          </w:p>
        </w:tc>
        <w:tc>
          <w:tcPr>
            <w:tcW w:w="170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left"/>
              <w:textAlignment w:val="baseline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白潮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left"/>
              <w:textAlignment w:val="baseline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第六单元</w:t>
            </w:r>
          </w:p>
        </w:tc>
        <w:tc>
          <w:tcPr>
            <w:tcW w:w="1704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left"/>
              <w:textAlignment w:val="baseline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董小龙</w:t>
            </w:r>
          </w:p>
        </w:tc>
        <w:tc>
          <w:tcPr>
            <w:tcW w:w="170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left"/>
              <w:textAlignment w:val="baseline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陈明珠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left"/>
              <w:textAlignment w:val="baseline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第七单元</w:t>
            </w:r>
          </w:p>
        </w:tc>
        <w:tc>
          <w:tcPr>
            <w:tcW w:w="1704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left"/>
              <w:textAlignment w:val="baseline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张仕梅</w:t>
            </w:r>
          </w:p>
        </w:tc>
        <w:tc>
          <w:tcPr>
            <w:tcW w:w="170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left"/>
              <w:textAlignment w:val="baseline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白潮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left"/>
              <w:textAlignment w:val="baseline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第八单元</w:t>
            </w:r>
          </w:p>
        </w:tc>
        <w:tc>
          <w:tcPr>
            <w:tcW w:w="1704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left"/>
              <w:textAlignment w:val="baseline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柏继红</w:t>
            </w:r>
          </w:p>
        </w:tc>
        <w:tc>
          <w:tcPr>
            <w:tcW w:w="170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left"/>
              <w:textAlignment w:val="baseline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陈明珠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baseline"/>
        <w:rPr>
          <w:rFonts w:hint="eastAsia" w:cstheme="minorBidi"/>
          <w:kern w:val="2"/>
          <w:sz w:val="24"/>
          <w:szCs w:val="24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baseline"/>
        <w:rPr>
          <w:rFonts w:hint="eastAsia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kern w:val="2"/>
          <w:sz w:val="24"/>
          <w:szCs w:val="24"/>
          <w:lang w:val="en-US" w:eastAsia="zh-CN" w:bidi="ar-SA"/>
        </w:rPr>
        <w:t>进行六次大作文练习（不含期中、期末），创设情境开展写作训练，配合平时教学中的小作文训练，逐步提高学生的写作能力。</w:t>
      </w:r>
    </w:p>
    <w:p>
      <w:pPr>
        <w:pStyle w:val="4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baseline"/>
        <w:rPr>
          <w:rFonts w:hint="eastAsia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kern w:val="2"/>
          <w:sz w:val="24"/>
          <w:szCs w:val="24"/>
          <w:lang w:val="en-US" w:eastAsia="zh-CN" w:bidi="ar-SA"/>
        </w:rPr>
        <w:t>作文训练安排</w:t>
      </w:r>
    </w:p>
    <w:tbl>
      <w:tblPr>
        <w:tblStyle w:val="7"/>
        <w:tblW w:w="66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2840"/>
        <w:gridCol w:w="1939"/>
        <w:gridCol w:w="1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baseline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写作任务</w:t>
            </w:r>
          </w:p>
        </w:tc>
        <w:tc>
          <w:tcPr>
            <w:tcW w:w="1939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baseline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导学案编写人</w:t>
            </w:r>
          </w:p>
        </w:tc>
        <w:tc>
          <w:tcPr>
            <w:tcW w:w="1860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baseline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导学案印发人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baseline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诗歌写作</w:t>
            </w:r>
          </w:p>
        </w:tc>
        <w:tc>
          <w:tcPr>
            <w:tcW w:w="1939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baseline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蒋步祥</w:t>
            </w:r>
          </w:p>
        </w:tc>
        <w:tc>
          <w:tcPr>
            <w:tcW w:w="1860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left"/>
              <w:textAlignment w:val="baseline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白潮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baseline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写一个你熟悉的劳动者</w:t>
            </w:r>
          </w:p>
        </w:tc>
        <w:tc>
          <w:tcPr>
            <w:tcW w:w="1939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baseline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于静</w:t>
            </w:r>
          </w:p>
        </w:tc>
        <w:tc>
          <w:tcPr>
            <w:tcW w:w="186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baseline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陈明珠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baseline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学写文学短评</w:t>
            </w:r>
          </w:p>
        </w:tc>
        <w:tc>
          <w:tcPr>
            <w:tcW w:w="1939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baseline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王旭秋</w:t>
            </w:r>
          </w:p>
        </w:tc>
        <w:tc>
          <w:tcPr>
            <w:tcW w:w="1860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left"/>
              <w:textAlignment w:val="baseline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白潮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baseline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调查报告写作</w:t>
            </w:r>
          </w:p>
        </w:tc>
        <w:tc>
          <w:tcPr>
            <w:tcW w:w="1939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baseline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钱泽舒</w:t>
            </w:r>
          </w:p>
        </w:tc>
        <w:tc>
          <w:tcPr>
            <w:tcW w:w="186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baseline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陈明珠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baseline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今日中国乡村的变迁</w:t>
            </w:r>
          </w:p>
        </w:tc>
        <w:tc>
          <w:tcPr>
            <w:tcW w:w="1939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baseline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张秀、李敏</w:t>
            </w:r>
          </w:p>
        </w:tc>
        <w:tc>
          <w:tcPr>
            <w:tcW w:w="1860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left"/>
              <w:textAlignment w:val="baseline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白潮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baseline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“劝学”新说</w:t>
            </w:r>
          </w:p>
        </w:tc>
        <w:tc>
          <w:tcPr>
            <w:tcW w:w="1939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baseline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王露浛</w:t>
            </w:r>
          </w:p>
        </w:tc>
        <w:tc>
          <w:tcPr>
            <w:tcW w:w="186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baseline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陈明珠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baseline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我仿佛第一次走过……</w:t>
            </w:r>
          </w:p>
        </w:tc>
        <w:tc>
          <w:tcPr>
            <w:tcW w:w="1939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baseline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董小龙</w:t>
            </w:r>
          </w:p>
        </w:tc>
        <w:tc>
          <w:tcPr>
            <w:tcW w:w="1860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left"/>
              <w:textAlignment w:val="baseline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白潮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baseline"/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kern w:val="2"/>
          <w:sz w:val="24"/>
          <w:szCs w:val="24"/>
          <w:lang w:val="en-US" w:eastAsia="zh-CN" w:bidi="ar-SA"/>
        </w:rPr>
        <w:t>5.每周两节阅读课开展《乡土中国》整本书阅读活动，并进行“家乡文化生活”的学习活动，让学生学写调查报告。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baseline"/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kern w:val="2"/>
          <w:sz w:val="24"/>
          <w:szCs w:val="24"/>
          <w:lang w:val="en-US" w:eastAsia="zh-CN" w:bidi="ar-SA"/>
        </w:rPr>
        <w:t>6.</w:t>
      </w:r>
      <w:r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  <w:t>要提倡“自主、探究、合作”的学习方式。要有计划地引导学生自学，引导他们自主钻研课文，自奋其力，自力得知；要突出研究性学习特点，拓展课堂内容，深化课文理解；要组织合作学习小组，鼓励学生相互切磋，相互讨论。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7.用好早读和晚自习进行答疑辅导。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四、活动安排</w:t>
      </w:r>
    </w:p>
    <w:tbl>
      <w:tblPr>
        <w:tblStyle w:val="7"/>
        <w:tblW w:w="75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434"/>
        <w:gridCol w:w="280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43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280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活动安排</w:t>
            </w:r>
          </w:p>
        </w:tc>
        <w:tc>
          <w:tcPr>
            <w:tcW w:w="328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活动负责人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43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第1周</w:t>
            </w:r>
          </w:p>
        </w:tc>
        <w:tc>
          <w:tcPr>
            <w:tcW w:w="280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集体备课</w:t>
            </w:r>
          </w:p>
        </w:tc>
        <w:tc>
          <w:tcPr>
            <w:tcW w:w="328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李敏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43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第2周</w:t>
            </w:r>
          </w:p>
        </w:tc>
        <w:tc>
          <w:tcPr>
            <w:tcW w:w="280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集体备课</w:t>
            </w:r>
          </w:p>
        </w:tc>
        <w:tc>
          <w:tcPr>
            <w:tcW w:w="328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李敏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43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第4周</w:t>
            </w:r>
          </w:p>
        </w:tc>
        <w:tc>
          <w:tcPr>
            <w:tcW w:w="280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张秀公开课</w:t>
            </w:r>
          </w:p>
        </w:tc>
        <w:tc>
          <w:tcPr>
            <w:tcW w:w="32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李敏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43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第7周</w:t>
            </w:r>
          </w:p>
        </w:tc>
        <w:tc>
          <w:tcPr>
            <w:tcW w:w="280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李敏公开课</w:t>
            </w:r>
          </w:p>
        </w:tc>
        <w:tc>
          <w:tcPr>
            <w:tcW w:w="32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李敏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43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第9周</w:t>
            </w:r>
          </w:p>
        </w:tc>
        <w:tc>
          <w:tcPr>
            <w:tcW w:w="280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王旭秋公开课</w:t>
            </w:r>
          </w:p>
        </w:tc>
        <w:tc>
          <w:tcPr>
            <w:tcW w:w="32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李敏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43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第10周</w:t>
            </w:r>
          </w:p>
        </w:tc>
        <w:tc>
          <w:tcPr>
            <w:tcW w:w="280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王露浛公开课</w:t>
            </w:r>
          </w:p>
        </w:tc>
        <w:tc>
          <w:tcPr>
            <w:tcW w:w="32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李敏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43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第12周</w:t>
            </w:r>
          </w:p>
        </w:tc>
        <w:tc>
          <w:tcPr>
            <w:tcW w:w="280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董小龙公开课</w:t>
            </w:r>
          </w:p>
        </w:tc>
        <w:tc>
          <w:tcPr>
            <w:tcW w:w="32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李敏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43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第14周</w:t>
            </w:r>
          </w:p>
        </w:tc>
        <w:tc>
          <w:tcPr>
            <w:tcW w:w="280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集体备课</w:t>
            </w:r>
          </w:p>
        </w:tc>
        <w:tc>
          <w:tcPr>
            <w:tcW w:w="32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李敏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教学情况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高</w:t>
      </w:r>
      <w:r>
        <w:rPr>
          <w:rFonts w:hint="eastAsia"/>
          <w:sz w:val="24"/>
          <w:szCs w:val="24"/>
          <w:lang w:eastAsia="zh-CN"/>
        </w:rPr>
        <w:t>一</w:t>
      </w:r>
      <w:r>
        <w:rPr>
          <w:rFonts w:hint="eastAsia"/>
          <w:sz w:val="24"/>
          <w:szCs w:val="24"/>
        </w:rPr>
        <w:t>年级一共有1</w:t>
      </w:r>
      <w:r>
        <w:rPr>
          <w:rFonts w:hint="eastAsia"/>
          <w:sz w:val="24"/>
          <w:szCs w:val="24"/>
          <w:lang w:val="en-US" w:eastAsia="zh-CN"/>
        </w:rPr>
        <w:t>8</w:t>
      </w:r>
      <w:r>
        <w:rPr>
          <w:rFonts w:hint="eastAsia"/>
          <w:sz w:val="24"/>
          <w:szCs w:val="24"/>
        </w:rPr>
        <w:t>个班级,</w:t>
      </w:r>
      <w:r>
        <w:rPr>
          <w:rFonts w:hint="eastAsia"/>
          <w:sz w:val="24"/>
          <w:szCs w:val="24"/>
          <w:lang w:eastAsia="zh-CN"/>
        </w:rPr>
        <w:t>分为</w:t>
      </w:r>
      <w:r>
        <w:rPr>
          <w:rFonts w:hint="eastAsia"/>
          <w:sz w:val="24"/>
          <w:szCs w:val="24"/>
          <w:lang w:val="en-US" w:eastAsia="zh-CN"/>
        </w:rPr>
        <w:t>6个实验班和12个普通班</w:t>
      </w:r>
      <w:r>
        <w:rPr>
          <w:rFonts w:hint="eastAsia"/>
          <w:sz w:val="24"/>
          <w:szCs w:val="24"/>
        </w:rPr>
        <w:t>。学生的学习能力有一定的差异性，</w:t>
      </w:r>
      <w:r>
        <w:rPr>
          <w:rFonts w:hint="eastAsia"/>
          <w:sz w:val="24"/>
          <w:szCs w:val="24"/>
          <w:lang w:eastAsia="zh-CN"/>
        </w:rPr>
        <w:t>在学习习惯、学习方法上都还有所欠缺，老师们要根据班级生源实际情况进行有针对性的教学。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sz w:val="24"/>
          <w:szCs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14E8410"/>
    <w:multiLevelType w:val="singleLevel"/>
    <w:tmpl w:val="914E8410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655CDB5"/>
    <w:multiLevelType w:val="singleLevel"/>
    <w:tmpl w:val="F655CDB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4BC41268"/>
    <w:multiLevelType w:val="singleLevel"/>
    <w:tmpl w:val="4BC41268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AB114D"/>
    <w:rsid w:val="24907938"/>
    <w:rsid w:val="261A62E2"/>
    <w:rsid w:val="2C5F20C7"/>
    <w:rsid w:val="36126F87"/>
    <w:rsid w:val="4BA00923"/>
    <w:rsid w:val="4BAB114D"/>
    <w:rsid w:val="7E617FD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2020-09-03T16:56:00Z</dcterms:created>
  <dc:creator>Administrator</dc:creator>
  <cp:lastModifiedBy>Administrator</cp:lastModifiedBy>
  <dcterms:modified xsi:type="dcterms:W3CDTF">2020-09-03T21:19:24Z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