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2249" w:firstLineChars="800"/>
        <w:jc w:val="left"/>
        <w:rPr>
          <w:rFonts w:hint="eastAsia" w:ascii="黑体" w:hAnsi="黑体" w:eastAsia="黑体" w:cs="黑体"/>
          <w:b/>
          <w:color w:val="auto"/>
          <w:sz w:val="28"/>
          <w:szCs w:val="28"/>
        </w:rPr>
      </w:pPr>
      <w:bookmarkStart w:id="0" w:name="_GoBack"/>
      <w:bookmarkEnd w:id="0"/>
      <w:r>
        <w:rPr>
          <w:rFonts w:hint="eastAsia" w:ascii="黑体" w:hAnsi="黑体" w:eastAsia="黑体" w:cs="黑体"/>
          <w:b/>
          <w:color w:val="auto"/>
          <w:sz w:val="28"/>
          <w:szCs w:val="28"/>
        </w:rPr>
        <w:t>2020  主观题（精选）</w:t>
      </w:r>
    </w:p>
    <w:p>
      <w:pPr>
        <w:pStyle w:val="3"/>
        <w:rPr>
          <w:rFonts w:ascii="黑体" w:hAnsi="黑体" w:eastAsia="黑体" w:cs="黑体"/>
          <w:b/>
          <w:color w:val="0000CC"/>
        </w:rPr>
      </w:pPr>
      <w:r>
        <w:rPr>
          <w:rFonts w:hint="eastAsia" w:ascii="黑体" w:hAnsi="黑体" w:eastAsia="黑体" w:cs="黑体"/>
          <w:b/>
          <w:color w:val="0000CC"/>
        </w:rPr>
        <w:t>【现代中国外交】</w:t>
      </w:r>
    </w:p>
    <w:p>
      <w:pPr>
        <w:pStyle w:val="3"/>
      </w:pPr>
      <w:r>
        <w:rPr>
          <w:rFonts w:hint="eastAsia" w:cs="宋体"/>
          <w:lang w:val="en-US" w:eastAsia="zh-CN"/>
        </w:rPr>
        <w:t>1</w:t>
      </w:r>
      <w:r>
        <w:rPr>
          <w:rFonts w:hint="eastAsia" w:cs="宋体"/>
        </w:rPr>
        <w:t>.</w:t>
      </w:r>
      <w:r>
        <w:rPr>
          <w:rFonts w:hint="eastAsia"/>
        </w:rPr>
        <w:t>阅读材料，完成下列要求。</w:t>
      </w:r>
    </w:p>
    <w:p>
      <w:pPr>
        <w:pStyle w:val="3"/>
        <w:ind w:firstLine="422" w:firstLineChars="200"/>
      </w:pPr>
      <w:r>
        <w:rPr>
          <w:rFonts w:hint="eastAsia" w:ascii="黑体" w:hAnsi="黑体" w:eastAsia="黑体" w:cs="Times New Roman"/>
          <w:b/>
        </w:rPr>
        <w:t>材料一</w:t>
      </w:r>
      <w:r>
        <w:rPr>
          <w:rFonts w:hint="eastAsia"/>
        </w:rPr>
        <w:t xml:space="preserve">   </w:t>
      </w:r>
      <w:r>
        <w:rPr>
          <w:rFonts w:hint="eastAsia" w:ascii="楷体" w:hAnsi="楷体" w:eastAsia="楷体"/>
        </w:rPr>
        <w:t>第一条  缔约国双方保证共同尽力采取一切必要的措施，以期制止日本或其他直接间接在侵略行为上与日本相勾结的任何国家之重新侵略与破坏和平。一旦缔约国任何一方受到日本或与日本同盟的国家之侵袭因而处于战争状态时，缔约国另一方即尽其全力给予军事及其他援助。</w:t>
      </w:r>
    </w:p>
    <w:p>
      <w:pPr>
        <w:pStyle w:val="3"/>
        <w:ind w:firstLine="420" w:firstLineChars="200"/>
        <w:rPr>
          <w:rFonts w:hint="eastAsia" w:ascii="楷体" w:hAnsi="楷体" w:eastAsia="楷体"/>
        </w:rPr>
      </w:pPr>
      <w:r>
        <w:rPr>
          <w:rFonts w:hint="eastAsia" w:ascii="楷体" w:hAnsi="楷体" w:eastAsia="楷体"/>
        </w:rPr>
        <w:t>第五条 缔约国双方保证以友好合作的精神，并遵照平等、互利、互相尊重国家。主权与领土完整及不干涉对方内政的原则，发展和巩固中苏两国之间的经济与文化关 系，彼此给予一切可能的经济援助，并进行必要的经济合作。</w:t>
      </w:r>
    </w:p>
    <w:p>
      <w:pPr>
        <w:pStyle w:val="3"/>
        <w:jc w:val="right"/>
        <w:rPr>
          <w:rFonts w:asciiTheme="minorEastAsia" w:hAnsiTheme="minorEastAsia" w:eastAsiaTheme="minorEastAsia"/>
        </w:rPr>
      </w:pPr>
      <w:r>
        <w:rPr>
          <w:rFonts w:hint="eastAsia" w:asciiTheme="minorEastAsia" w:hAnsiTheme="minorEastAsia" w:eastAsiaTheme="minorEastAsia"/>
        </w:rPr>
        <w:t>——节选自《中苏友好同盟互助条约》</w:t>
      </w:r>
    </w:p>
    <w:p>
      <w:pPr>
        <w:pStyle w:val="3"/>
        <w:ind w:firstLine="422" w:firstLineChars="200"/>
        <w:rPr>
          <w:rFonts w:ascii="楷体" w:hAnsi="楷体" w:eastAsia="楷体"/>
        </w:rPr>
      </w:pPr>
      <w:r>
        <w:rPr>
          <w:rFonts w:hint="eastAsia" w:ascii="黑体" w:hAnsi="黑体" w:eastAsia="黑体" w:cs="Times New Roman"/>
          <w:b/>
        </w:rPr>
        <w:t>材料二</w:t>
      </w:r>
      <w:r>
        <w:rPr>
          <w:rFonts w:hint="eastAsia"/>
        </w:rPr>
        <w:t xml:space="preserve">   </w:t>
      </w:r>
      <w:r>
        <w:rPr>
          <w:rFonts w:hint="eastAsia" w:ascii="楷体" w:hAnsi="楷体" w:eastAsia="楷体"/>
        </w:rPr>
        <w:t xml:space="preserve">二、中苏关系正常化不针对第三国，不损害第三国利益。   </w:t>
      </w:r>
    </w:p>
    <w:p>
      <w:pPr>
        <w:pStyle w:val="3"/>
        <w:rPr>
          <w:rFonts w:hint="eastAsia" w:ascii="楷体" w:hAnsi="楷体" w:eastAsia="楷体"/>
        </w:rPr>
      </w:pPr>
      <w:r>
        <w:rPr>
          <w:rFonts w:hint="eastAsia" w:ascii="楷体" w:hAnsi="楷体" w:eastAsia="楷体"/>
        </w:rPr>
        <w:t xml:space="preserve">三、双方声明，中华人民共和国和苏维埃社会主义共和国联盟将在互相尊重主权和领土完整、互不侵犯、互不干涉内政、平等互利、和平共处的国与国之间关系的普遍原则基础上发展相互关系。 </w:t>
      </w:r>
    </w:p>
    <w:p>
      <w:pPr>
        <w:pStyle w:val="3"/>
        <w:jc w:val="right"/>
      </w:pPr>
      <w:r>
        <w:rPr>
          <w:rFonts w:hint="eastAsia"/>
        </w:rPr>
        <w:t>——节选自《中苏联合公报》</w:t>
      </w:r>
    </w:p>
    <w:p>
      <w:pPr>
        <w:pStyle w:val="3"/>
        <w:rPr>
          <w:rFonts w:hint="eastAsia" w:asciiTheme="minorEastAsia" w:hAnsiTheme="minorEastAsia" w:eastAsiaTheme="minorEastAsia"/>
          <w:kern w:val="0"/>
        </w:rPr>
      </w:pPr>
      <w:r>
        <w:rPr>
          <w:rFonts w:cs="宋体" w:asciiTheme="minorEastAsia" w:hAnsiTheme="minorEastAsia" w:eastAsiaTheme="minorEastAsia"/>
          <w:kern w:val="0"/>
        </w:rPr>
        <w:t>完成下列要求：</w:t>
      </w:r>
    </w:p>
    <w:p>
      <w:pPr>
        <w:pStyle w:val="3"/>
      </w:pPr>
      <w:r>
        <w:rPr>
          <w:rFonts w:hint="eastAsia"/>
        </w:rPr>
        <w:t xml:space="preserve">（1）根据材料一并结合所学知识，分析《中苏友好同盟互助条约》签订的背景和特点。 </w:t>
      </w:r>
    </w:p>
    <w:p>
      <w:pPr>
        <w:pStyle w:val="3"/>
        <w:rPr>
          <w:rFonts w:hint="eastAsia"/>
        </w:rPr>
      </w:pPr>
    </w:p>
    <w:p>
      <w:pPr>
        <w:pStyle w:val="3"/>
      </w:pPr>
      <w:r>
        <w:rPr>
          <w:rFonts w:hint="eastAsia"/>
        </w:rPr>
        <w:t>（2）根据材料并结合所学知识，指出材料一、二所规定的中苏关系的异同点。扼要说明《中苏联合公报》的意义。</w:t>
      </w:r>
    </w:p>
    <w:p>
      <w:pPr>
        <w:pStyle w:val="3"/>
        <w:rPr>
          <w:rFonts w:eastAsiaTheme="minorEastAsia"/>
          <w:kern w:val="0"/>
        </w:rPr>
      </w:pPr>
    </w:p>
    <w:p>
      <w:pPr>
        <w:pStyle w:val="3"/>
        <w:rPr>
          <w:rFonts w:eastAsiaTheme="minorEastAsia"/>
          <w:b/>
          <w:kern w:val="0"/>
        </w:rPr>
      </w:pPr>
      <w:r>
        <w:rPr>
          <w:rFonts w:hint="eastAsia" w:ascii="黑体" w:hAnsi="黑体" w:eastAsia="黑体" w:cs="黑体"/>
          <w:b/>
          <w:color w:val="0000CC"/>
        </w:rPr>
        <w:t>【</w:t>
      </w:r>
      <w:r>
        <w:rPr>
          <w:rFonts w:hint="eastAsia" w:ascii="黑体" w:hAnsi="黑体" w:eastAsia="黑体" w:cs="黑体"/>
          <w:b/>
          <w:color w:val="0000CC"/>
          <w:lang w:eastAsia="zh-CN"/>
        </w:rPr>
        <w:t>国别史与</w:t>
      </w:r>
      <w:r>
        <w:rPr>
          <w:rFonts w:hint="eastAsia" w:ascii="黑体" w:hAnsi="黑体" w:eastAsia="黑体" w:cs="黑体"/>
          <w:b/>
          <w:color w:val="0000CC"/>
        </w:rPr>
        <w:t>英国现代化】</w:t>
      </w:r>
    </w:p>
    <w:p>
      <w:pPr>
        <w:pStyle w:val="3"/>
        <w:rPr>
          <w:rFonts w:eastAsia="Times New Roman"/>
          <w:kern w:val="0"/>
        </w:rPr>
      </w:pPr>
      <w:r>
        <w:rPr>
          <w:rFonts w:hint="eastAsia" w:cs="宋体"/>
          <w:kern w:val="0"/>
          <w:lang w:val="en-US" w:eastAsia="zh-CN"/>
        </w:rPr>
        <w:t>2</w:t>
      </w:r>
      <w:r>
        <w:rPr>
          <w:rFonts w:hint="eastAsia" w:cs="宋体"/>
          <w:kern w:val="0"/>
        </w:rPr>
        <w:t>.</w:t>
      </w:r>
      <w:r>
        <w:rPr>
          <w:rFonts w:cs="宋体"/>
          <w:kern w:val="0"/>
        </w:rPr>
        <w:t>英国是世界史上最早开始现代化的国家，形成了独特的政治现代化模式。阅读下列材料：</w:t>
      </w:r>
      <w:r>
        <w:rPr>
          <w:rFonts w:eastAsia="Times New Roman"/>
          <w:kern w:val="0"/>
        </w:rPr>
        <w:t xml:space="preserve"> </w:t>
      </w:r>
    </w:p>
    <w:p>
      <w:pPr>
        <w:pStyle w:val="3"/>
        <w:ind w:firstLine="422" w:firstLineChars="200"/>
        <w:rPr>
          <w:rFonts w:ascii="Times New Roman" w:hAnsi="Times New Roman" w:eastAsia="Times New Roman" w:cs="Times New Roman"/>
          <w:kern w:val="0"/>
        </w:rPr>
      </w:pPr>
      <w:r>
        <w:rPr>
          <w:rFonts w:ascii="黑体" w:hAnsi="黑体" w:eastAsia="黑体" w:cs="Times New Roman"/>
          <w:b/>
        </w:rPr>
        <w:t>材料一</w:t>
      </w:r>
      <w:r>
        <w:rPr>
          <w:rFonts w:hint="eastAsia" w:ascii="黑体" w:hAnsi="黑体" w:eastAsia="黑体" w:cs="Times New Roman"/>
        </w:rPr>
        <w:t xml:space="preserve"> </w:t>
      </w:r>
      <w:r>
        <w:rPr>
          <w:rFonts w:ascii="楷体" w:hAnsi="楷体" w:eastAsia="楷体" w:cs="宋体"/>
          <w:kern w:val="0"/>
        </w:rPr>
        <w:t>“光荣革命”后，英国确立了二元制的君主立宪。《权利法案》只是对王权加以限制，国王的权力依然很大，在某种程度上君主仍是权力的中心。到</w:t>
      </w:r>
      <w:r>
        <w:rPr>
          <w:rFonts w:ascii="楷体" w:hAnsi="楷体" w:eastAsia="楷体" w:cs="Times New Roman"/>
          <w:kern w:val="0"/>
        </w:rPr>
        <w:t xml:space="preserve"> 18</w:t>
      </w:r>
      <w:r>
        <w:rPr>
          <w:rFonts w:ascii="楷体" w:hAnsi="楷体" w:eastAsia="楷体" w:cs="宋体"/>
          <w:kern w:val="0"/>
        </w:rPr>
        <w:t>世纪初，国王手中的特权越来越少，议会逐渐成为国家政治权力的中心。在辉格党人长期把持政权、托利党人退居乡间时期，形成了内阁对议会下院负责的制度，君主“统而不治”的时代渐渐拉开了序幕。但议会下院的这种“中心”地位在事实上是虚假的，因为下院受上院控制，政权牢牢地控制在贵族手中，所以</w:t>
      </w:r>
      <w:r>
        <w:rPr>
          <w:rFonts w:ascii="楷体" w:hAnsi="楷体" w:eastAsia="楷体" w:cs="Times New Roman"/>
          <w:kern w:val="0"/>
        </w:rPr>
        <w:t>18</w:t>
      </w:r>
      <w:r>
        <w:rPr>
          <w:rFonts w:ascii="楷体" w:hAnsi="楷体" w:eastAsia="楷体" w:cs="宋体"/>
          <w:kern w:val="0"/>
        </w:rPr>
        <w:t>世纪也被称作是“贵族的世纪”。</w:t>
      </w:r>
    </w:p>
    <w:p>
      <w:pPr>
        <w:pStyle w:val="3"/>
        <w:ind w:firstLine="422" w:firstLineChars="200"/>
        <w:rPr>
          <w:rFonts w:ascii="楷体" w:hAnsi="楷体" w:eastAsia="楷体" w:cs="宋体"/>
          <w:kern w:val="0"/>
        </w:rPr>
      </w:pPr>
      <w:r>
        <w:rPr>
          <w:rFonts w:ascii="黑体" w:hAnsi="黑体" w:eastAsia="黑体" w:cs="Times New Roman"/>
          <w:b/>
        </w:rPr>
        <w:t>材料二</w:t>
      </w:r>
      <w:r>
        <w:rPr>
          <w:rFonts w:hint="eastAsia" w:ascii="黑体" w:hAnsi="黑体" w:eastAsia="黑体" w:cs="Times New Roman"/>
        </w:rPr>
        <w:t xml:space="preserve">  </w:t>
      </w:r>
      <w:r>
        <w:rPr>
          <w:rFonts w:ascii="楷体" w:hAnsi="楷体" w:eastAsia="楷体" w:cs="宋体"/>
          <w:kern w:val="0"/>
        </w:rPr>
        <w:t>在 18世纪早期的农业社会中，土地是英国主要的财产形式，由土地贵族集体掌握政权，因而克服了专制的王权，显然具有某种合理性。但这种贵族政治自工业革命开始后就越来越不合理了，由此而引发了议会改革运动。1832年议会改革法案扩大选举权，增加选民人数。伦敦和北部工业区的大中城市议席席位得以增加。改革法消灭了衰败选邑，贵族操控下院议员选举的影响力减少，1832年改革具有里程碑意义，它标志着英国从贵族制向民主制迈出第一步。这以后，改革就在不断进行，直至20世纪完全确立现代民主制度。</w:t>
      </w:r>
    </w:p>
    <w:p>
      <w:pPr>
        <w:pStyle w:val="3"/>
        <w:jc w:val="right"/>
        <w:rPr>
          <w:rFonts w:ascii="Times New Roman" w:hAnsi="Times New Roman" w:eastAsia="Times New Roman" w:cs="Times New Roman"/>
          <w:kern w:val="0"/>
        </w:rPr>
      </w:pPr>
      <w:r>
        <w:rPr>
          <w:rFonts w:cs="宋体"/>
          <w:kern w:val="0"/>
        </w:rPr>
        <w:t>————以上材料摘编自钱乘旦主编《英国通史》</w:t>
      </w:r>
    </w:p>
    <w:p>
      <w:pPr>
        <w:pStyle w:val="3"/>
        <w:rPr>
          <w:rFonts w:asciiTheme="minorEastAsia" w:hAnsiTheme="minorEastAsia" w:eastAsiaTheme="minorEastAsia"/>
          <w:kern w:val="0"/>
        </w:rPr>
      </w:pPr>
      <w:r>
        <w:rPr>
          <w:rFonts w:cs="宋体" w:asciiTheme="minorEastAsia" w:hAnsiTheme="minorEastAsia" w:eastAsiaTheme="minorEastAsia"/>
          <w:kern w:val="0"/>
        </w:rPr>
        <w:t>完成下列要求</w:t>
      </w:r>
      <w:r>
        <w:rPr>
          <w:rFonts w:cs="宋体"/>
          <w:kern w:val="0"/>
        </w:rPr>
        <w:t>：</w:t>
      </w:r>
    </w:p>
    <w:p>
      <w:pPr>
        <w:pStyle w:val="3"/>
        <w:rPr>
          <w:rFonts w:cs="Times New Roman" w:asciiTheme="minorEastAsia" w:hAnsiTheme="minorEastAsia" w:eastAsiaTheme="minorEastAsia"/>
          <w:kern w:val="0"/>
        </w:rPr>
      </w:pPr>
      <w:r>
        <w:rPr>
          <w:rFonts w:cs="宋体" w:asciiTheme="minorEastAsia" w:hAnsiTheme="minorEastAsia" w:eastAsiaTheme="minorEastAsia"/>
          <w:kern w:val="0"/>
        </w:rPr>
        <w:t>（</w:t>
      </w:r>
      <w:r>
        <w:rPr>
          <w:rFonts w:cs="Times New Roman" w:asciiTheme="minorEastAsia" w:hAnsiTheme="minorEastAsia" w:eastAsiaTheme="minorEastAsia"/>
          <w:kern w:val="0"/>
        </w:rPr>
        <w:t>1</w:t>
      </w:r>
      <w:r>
        <w:rPr>
          <w:rFonts w:cs="宋体" w:asciiTheme="minorEastAsia" w:hAnsiTheme="minorEastAsia" w:eastAsiaTheme="minorEastAsia"/>
          <w:kern w:val="0"/>
        </w:rPr>
        <w:t>）据材料一并结合所学知识，概括英国《权利法案》确立的权力机制，指出推动英国进入君主“统而不治”时代的主要因素。</w:t>
      </w:r>
    </w:p>
    <w:p>
      <w:pPr>
        <w:pStyle w:val="3"/>
        <w:rPr>
          <w:rFonts w:hint="eastAsia" w:cs="宋体" w:asciiTheme="minorEastAsia" w:hAnsiTheme="minorEastAsia" w:eastAsiaTheme="minorEastAsia"/>
          <w:kern w:val="0"/>
        </w:rPr>
      </w:pPr>
    </w:p>
    <w:p>
      <w:pPr>
        <w:pStyle w:val="3"/>
        <w:rPr>
          <w:rFonts w:cs="Times New Roman" w:asciiTheme="minorEastAsia" w:hAnsiTheme="minorEastAsia" w:eastAsiaTheme="minorEastAsia"/>
          <w:kern w:val="0"/>
        </w:rPr>
      </w:pPr>
      <w:r>
        <w:rPr>
          <w:rFonts w:cs="宋体" w:asciiTheme="minorEastAsia" w:hAnsiTheme="minorEastAsia" w:eastAsiaTheme="minorEastAsia"/>
          <w:kern w:val="0"/>
        </w:rPr>
        <w:t>（</w:t>
      </w:r>
      <w:r>
        <w:rPr>
          <w:rFonts w:cs="Times New Roman" w:asciiTheme="minorEastAsia" w:hAnsiTheme="minorEastAsia" w:eastAsiaTheme="minorEastAsia"/>
          <w:kern w:val="0"/>
        </w:rPr>
        <w:t>2</w:t>
      </w:r>
      <w:r>
        <w:rPr>
          <w:rFonts w:cs="宋体" w:asciiTheme="minorEastAsia" w:hAnsiTheme="minorEastAsia" w:eastAsiaTheme="minorEastAsia"/>
          <w:kern w:val="0"/>
        </w:rPr>
        <w:t>）结合所学知识说明，为什么说工业革命导致英国贵族政治越来越不合理？据材料二，归纳</w:t>
      </w:r>
      <w:r>
        <w:rPr>
          <w:rFonts w:cs="Times New Roman" w:asciiTheme="minorEastAsia" w:hAnsiTheme="minorEastAsia" w:eastAsiaTheme="minorEastAsia"/>
          <w:kern w:val="0"/>
        </w:rPr>
        <w:t>1832</w:t>
      </w:r>
      <w:r>
        <w:rPr>
          <w:rFonts w:cs="宋体" w:asciiTheme="minorEastAsia" w:hAnsiTheme="minorEastAsia" w:eastAsiaTheme="minorEastAsia"/>
          <w:kern w:val="0"/>
        </w:rPr>
        <w:t>年议会改革解决的英国议会制度的问题。</w:t>
      </w:r>
    </w:p>
    <w:p>
      <w:pPr>
        <w:pStyle w:val="3"/>
        <w:rPr>
          <w:rFonts w:hint="eastAsia" w:cs="宋体" w:asciiTheme="minorEastAsia" w:hAnsiTheme="minorEastAsia" w:eastAsiaTheme="minorEastAsia"/>
          <w:kern w:val="0"/>
        </w:rPr>
      </w:pPr>
    </w:p>
    <w:p>
      <w:pPr>
        <w:pStyle w:val="3"/>
        <w:rPr>
          <w:rFonts w:cs="Times New Roman" w:asciiTheme="minorEastAsia" w:hAnsiTheme="minorEastAsia" w:eastAsiaTheme="minorEastAsia"/>
          <w:kern w:val="0"/>
        </w:rPr>
      </w:pPr>
      <w:r>
        <w:rPr>
          <w:rFonts w:cs="宋体" w:asciiTheme="minorEastAsia" w:hAnsiTheme="minorEastAsia" w:eastAsiaTheme="minorEastAsia"/>
          <w:kern w:val="0"/>
        </w:rPr>
        <w:t>（</w:t>
      </w:r>
      <w:r>
        <w:rPr>
          <w:rFonts w:cs="Times New Roman" w:asciiTheme="minorEastAsia" w:hAnsiTheme="minorEastAsia" w:eastAsiaTheme="minorEastAsia"/>
          <w:kern w:val="0"/>
        </w:rPr>
        <w:t>3</w:t>
      </w:r>
      <w:r>
        <w:rPr>
          <w:rFonts w:cs="宋体" w:asciiTheme="minorEastAsia" w:hAnsiTheme="minorEastAsia" w:eastAsiaTheme="minorEastAsia"/>
          <w:kern w:val="0"/>
        </w:rPr>
        <w:t>）据材料一、二，说明英国政治现代化转型的演变趋势及其成功经验。</w:t>
      </w:r>
    </w:p>
    <w:p>
      <w:pPr>
        <w:pStyle w:val="3"/>
        <w:rPr>
          <w:rFonts w:hint="eastAsia" w:ascii="黑体" w:hAnsi="黑体" w:eastAsia="黑体" w:cs="黑体"/>
          <w:b/>
          <w:bCs w:val="0"/>
          <w:color w:val="0000FF"/>
          <w:kern w:val="0"/>
        </w:rPr>
      </w:pPr>
      <w:r>
        <w:rPr>
          <w:rFonts w:hint="eastAsia" w:ascii="黑体" w:hAnsi="黑体" w:eastAsia="黑体" w:cs="黑体"/>
          <w:b/>
          <w:bCs w:val="0"/>
          <w:color w:val="0000FF"/>
        </w:rPr>
        <w:t>【</w:t>
      </w:r>
      <w:r>
        <w:rPr>
          <w:rFonts w:hint="eastAsia" w:ascii="黑体" w:hAnsi="黑体" w:eastAsia="黑体" w:cs="黑体"/>
          <w:b/>
          <w:bCs w:val="0"/>
          <w:color w:val="0000FF"/>
          <w:kern w:val="0"/>
        </w:rPr>
        <w:t>冷战</w:t>
      </w:r>
      <w:r>
        <w:rPr>
          <w:rFonts w:hint="eastAsia" w:ascii="黑体" w:hAnsi="黑体" w:eastAsia="黑体" w:cs="黑体"/>
          <w:b/>
          <w:bCs w:val="0"/>
          <w:color w:val="0000FF"/>
          <w:kern w:val="0"/>
          <w:lang w:eastAsia="zh-CN"/>
        </w:rPr>
        <w:t>与</w:t>
      </w:r>
      <w:r>
        <w:rPr>
          <w:rFonts w:hint="eastAsia" w:ascii="黑体" w:hAnsi="黑体" w:eastAsia="黑体" w:cs="黑体"/>
          <w:b/>
          <w:bCs w:val="0"/>
          <w:color w:val="0000FF"/>
        </w:rPr>
        <w:t>世界政治格局】</w:t>
      </w:r>
    </w:p>
    <w:p>
      <w:pPr>
        <w:pStyle w:val="3"/>
        <w:rPr>
          <w:rFonts w:eastAsia="Times New Roman"/>
          <w:kern w:val="0"/>
        </w:rPr>
      </w:pPr>
      <w:r>
        <w:rPr>
          <w:rFonts w:hint="eastAsia" w:cs="宋体"/>
          <w:kern w:val="0"/>
          <w:lang w:val="en-US" w:eastAsia="zh-CN"/>
        </w:rPr>
        <w:t>3</w:t>
      </w:r>
      <w:r>
        <w:rPr>
          <w:rFonts w:hint="eastAsia" w:cs="宋体"/>
          <w:kern w:val="0"/>
        </w:rPr>
        <w:t>.</w:t>
      </w:r>
      <w:r>
        <w:rPr>
          <w:rFonts w:cs="宋体"/>
          <w:kern w:val="0"/>
        </w:rPr>
        <w:t>二战后以来的世界格局，既是相对稳定的，又是发展变化的。阅读下列材料：</w:t>
      </w:r>
      <w:r>
        <w:rPr>
          <w:rFonts w:eastAsia="Times New Roman"/>
          <w:kern w:val="0"/>
        </w:rPr>
        <w:t xml:space="preserve"> </w:t>
      </w:r>
    </w:p>
    <w:p>
      <w:pPr>
        <w:pStyle w:val="3"/>
        <w:ind w:firstLine="422" w:firstLineChars="200"/>
        <w:rPr>
          <w:rFonts w:eastAsia="Times New Roman"/>
          <w:kern w:val="0"/>
        </w:rPr>
      </w:pPr>
      <w:r>
        <w:rPr>
          <w:rFonts w:ascii="黑体" w:hAnsi="黑体" w:eastAsia="黑体"/>
          <w:b/>
        </w:rPr>
        <w:t>材料一</w:t>
      </w:r>
      <w:r>
        <w:rPr>
          <w:rFonts w:eastAsia="Times New Roman"/>
          <w:kern w:val="0"/>
        </w:rPr>
        <w:t xml:space="preserve">  </w:t>
      </w:r>
      <w:r>
        <w:rPr>
          <w:rFonts w:ascii="楷体" w:hAnsi="楷体" w:eastAsia="楷体" w:cs="宋体"/>
          <w:kern w:val="0"/>
        </w:rPr>
        <w:t>第二次世界大战后，美国采取攻势，导致了冷战。美国之所以采取进攻，……从政治上来说，美国政府的主要决策人极端仇视共产主义和苏联。从经济角度而言，美国资本家及其在政府中的代言人谋求世界对美国商业利益的开放。美国需要扩大海外市场以避免美国的经济陷于停滞和难以接受的失业。</w:t>
      </w:r>
    </w:p>
    <w:p>
      <w:pPr>
        <w:pStyle w:val="3"/>
        <w:rPr>
          <w:rFonts w:eastAsia="Times New Roman"/>
          <w:kern w:val="0"/>
        </w:rPr>
      </w:pPr>
      <w:r>
        <w:rPr>
          <w:rFonts w:eastAsia="Times New Roman"/>
          <w:kern w:val="0"/>
        </w:rPr>
        <w:t xml:space="preserve">                                                </w:t>
      </w:r>
      <w:r>
        <w:rPr>
          <w:rFonts w:cs="宋体"/>
          <w:kern w:val="0"/>
        </w:rPr>
        <w:t>——刘金质《冷战史》</w:t>
      </w:r>
    </w:p>
    <w:p>
      <w:pPr>
        <w:pStyle w:val="3"/>
        <w:ind w:firstLine="422" w:firstLineChars="200"/>
        <w:rPr>
          <w:rFonts w:eastAsia="Times New Roman"/>
          <w:kern w:val="0"/>
        </w:rPr>
      </w:pPr>
      <w:r>
        <w:rPr>
          <w:rFonts w:ascii="黑体" w:hAnsi="黑体" w:eastAsia="黑体"/>
          <w:b/>
        </w:rPr>
        <w:t>材料二</w:t>
      </w:r>
      <w:r>
        <w:rPr>
          <w:rFonts w:eastAsia="Times New Roman"/>
          <w:kern w:val="0"/>
        </w:rPr>
        <w:t xml:space="preserve">  </w:t>
      </w:r>
      <w:r>
        <w:rPr>
          <w:rFonts w:ascii="楷体" w:hAnsi="楷体" w:eastAsia="楷体" w:cs="宋体"/>
          <w:kern w:val="0"/>
        </w:rPr>
        <w:t>在某种意义上说，20世纪历史的进程意味着西方的衰落。伦敦、巴黎和柏林不再左右世界的新闻，它们也不再是控制世界的帝国。受第二次世界大战的影响，传统的欧洲体系的崩溃已成为不可改变的事实……欧洲除了在进入一个衰落的时期外，还在进入一个成功的时期：它的思想、技术和制度正比以往任何时候更迅速地传遍全球。从根本上说，这意味着欧洲三大革命——工业、科学和政治革命的传播……在战后的年代里，越来越多的民众积极地、自觉地卷入了西方化的进程。</w:t>
      </w:r>
    </w:p>
    <w:p>
      <w:pPr>
        <w:pStyle w:val="3"/>
        <w:jc w:val="right"/>
        <w:rPr>
          <w:rFonts w:eastAsia="Times New Roman"/>
          <w:kern w:val="0"/>
        </w:rPr>
      </w:pPr>
      <w:r>
        <w:rPr>
          <w:rFonts w:cs="宋体"/>
          <w:kern w:val="0"/>
        </w:rPr>
        <w:t>——斯塔夫里阿诺斯《全球通史》</w:t>
      </w:r>
    </w:p>
    <w:p>
      <w:pPr>
        <w:pStyle w:val="3"/>
        <w:ind w:firstLine="422" w:firstLineChars="200"/>
        <w:rPr>
          <w:rFonts w:eastAsia="Times New Roman"/>
          <w:kern w:val="0"/>
        </w:rPr>
      </w:pPr>
      <w:r>
        <w:rPr>
          <w:rFonts w:ascii="黑体" w:hAnsi="黑体" w:eastAsia="黑体"/>
          <w:b/>
        </w:rPr>
        <w:t>材料三</w:t>
      </w:r>
      <w:r>
        <w:rPr>
          <w:rFonts w:eastAsia="Times New Roman"/>
          <w:kern w:val="0"/>
        </w:rPr>
        <w:t xml:space="preserve">  </w:t>
      </w:r>
      <w:r>
        <w:rPr>
          <w:rFonts w:ascii="楷体" w:hAnsi="楷体" w:eastAsia="楷体" w:cs="宋体"/>
          <w:kern w:val="0"/>
        </w:rPr>
        <w:t>在两极格局之下，两极之外的任何其他大国更换门庭均不影响格局的正常运转；在多极格局下，任何两极的结盟势必打破原有力量均势；而在单极格局下，任何可能的国家联盟都无法同唯一的一极相匹敌，各大国往往既无实力也无意愿同唯一的一极进行对抗。无论在哪种格局下，只要世界能够维持大体的和平与稳定（不包括小规模冲突或局部战争），那么，该格局就是一个正在有效运转的格局。</w:t>
      </w:r>
    </w:p>
    <w:p>
      <w:pPr>
        <w:pStyle w:val="3"/>
        <w:jc w:val="right"/>
        <w:rPr>
          <w:rFonts w:eastAsia="Times New Roman"/>
          <w:kern w:val="0"/>
        </w:rPr>
      </w:pPr>
      <w:r>
        <w:rPr>
          <w:rFonts w:eastAsia="Times New Roman"/>
          <w:kern w:val="0"/>
        </w:rPr>
        <w:t> </w:t>
      </w:r>
      <w:r>
        <w:rPr>
          <w:rFonts w:cs="宋体"/>
          <w:kern w:val="0"/>
        </w:rPr>
        <w:t>——周绍雪《美国的实力与单极世界》</w:t>
      </w:r>
    </w:p>
    <w:p>
      <w:pPr>
        <w:pStyle w:val="3"/>
        <w:rPr>
          <w:rFonts w:asciiTheme="minorEastAsia" w:hAnsiTheme="minorEastAsia" w:eastAsiaTheme="minorEastAsia"/>
          <w:kern w:val="0"/>
        </w:rPr>
      </w:pPr>
      <w:r>
        <w:rPr>
          <w:rFonts w:cs="宋体" w:asciiTheme="minorEastAsia" w:hAnsiTheme="minorEastAsia" w:eastAsiaTheme="minorEastAsia"/>
          <w:kern w:val="0"/>
        </w:rPr>
        <w:t>完成下列要求：</w:t>
      </w:r>
    </w:p>
    <w:p>
      <w:pPr>
        <w:pStyle w:val="3"/>
        <w:rPr>
          <w:rFonts w:asciiTheme="minorEastAsia" w:hAnsiTheme="minorEastAsia" w:eastAsiaTheme="minorEastAsia"/>
          <w:kern w:val="0"/>
        </w:rPr>
      </w:pPr>
      <w:r>
        <w:rPr>
          <w:rFonts w:cs="宋体" w:asciiTheme="minorEastAsia" w:hAnsiTheme="minorEastAsia" w:eastAsiaTheme="minorEastAsia"/>
          <w:kern w:val="0"/>
        </w:rPr>
        <w:t>（</w:t>
      </w:r>
      <w:r>
        <w:rPr>
          <w:rFonts w:asciiTheme="minorEastAsia" w:hAnsiTheme="minorEastAsia" w:eastAsiaTheme="minorEastAsia"/>
          <w:kern w:val="0"/>
        </w:rPr>
        <w:t>1</w:t>
      </w:r>
      <w:r>
        <w:rPr>
          <w:rFonts w:cs="宋体" w:asciiTheme="minorEastAsia" w:hAnsiTheme="minorEastAsia" w:eastAsiaTheme="minorEastAsia"/>
          <w:kern w:val="0"/>
        </w:rPr>
        <w:t>）据材料一，概括美国挑起冷战的缘由。结合所学知识，指出</w:t>
      </w:r>
      <w:r>
        <w:rPr>
          <w:rFonts w:asciiTheme="minorEastAsia" w:hAnsiTheme="minorEastAsia" w:eastAsiaTheme="minorEastAsia"/>
          <w:kern w:val="0"/>
        </w:rPr>
        <w:t>20</w:t>
      </w:r>
      <w:r>
        <w:rPr>
          <w:rFonts w:cs="宋体" w:asciiTheme="minorEastAsia" w:hAnsiTheme="minorEastAsia" w:eastAsiaTheme="minorEastAsia"/>
          <w:kern w:val="0"/>
        </w:rPr>
        <w:t>世纪</w:t>
      </w:r>
      <w:r>
        <w:rPr>
          <w:rFonts w:asciiTheme="minorEastAsia" w:hAnsiTheme="minorEastAsia" w:eastAsiaTheme="minorEastAsia"/>
          <w:kern w:val="0"/>
        </w:rPr>
        <w:t>40</w:t>
      </w:r>
      <w:r>
        <w:rPr>
          <w:rFonts w:cs="宋体" w:asciiTheme="minorEastAsia" w:hAnsiTheme="minorEastAsia" w:eastAsiaTheme="minorEastAsia"/>
          <w:kern w:val="0"/>
        </w:rPr>
        <w:t>年代美国采取冷战“攻势”的主要表现。</w:t>
      </w:r>
    </w:p>
    <w:p>
      <w:pPr>
        <w:pStyle w:val="3"/>
        <w:rPr>
          <w:rFonts w:hint="eastAsia" w:cs="宋体" w:asciiTheme="minorEastAsia" w:hAnsiTheme="minorEastAsia" w:eastAsiaTheme="minorEastAsia"/>
          <w:kern w:val="0"/>
        </w:rPr>
      </w:pPr>
    </w:p>
    <w:p>
      <w:pPr>
        <w:pStyle w:val="3"/>
        <w:rPr>
          <w:rFonts w:asciiTheme="minorEastAsia" w:hAnsiTheme="minorEastAsia" w:eastAsiaTheme="minorEastAsia"/>
          <w:kern w:val="0"/>
        </w:rPr>
      </w:pPr>
      <w:r>
        <w:rPr>
          <w:rFonts w:cs="宋体" w:asciiTheme="minorEastAsia" w:hAnsiTheme="minorEastAsia" w:eastAsiaTheme="minorEastAsia"/>
          <w:kern w:val="0"/>
        </w:rPr>
        <w:t>（</w:t>
      </w:r>
      <w:r>
        <w:rPr>
          <w:rFonts w:asciiTheme="minorEastAsia" w:hAnsiTheme="minorEastAsia" w:eastAsiaTheme="minorEastAsia"/>
          <w:kern w:val="0"/>
        </w:rPr>
        <w:t>2</w:t>
      </w:r>
      <w:r>
        <w:rPr>
          <w:rFonts w:cs="宋体" w:asciiTheme="minorEastAsia" w:hAnsiTheme="minorEastAsia" w:eastAsiaTheme="minorEastAsia"/>
          <w:kern w:val="0"/>
        </w:rPr>
        <w:t>）据材料二并结合所学知识，概括指出二战后欧洲“衰落”和“成功”的历史依据。</w:t>
      </w:r>
    </w:p>
    <w:p>
      <w:pPr>
        <w:pStyle w:val="3"/>
        <w:rPr>
          <w:rFonts w:hint="eastAsia" w:cs="宋体" w:asciiTheme="minorEastAsia" w:hAnsiTheme="minorEastAsia" w:eastAsiaTheme="minorEastAsia"/>
          <w:kern w:val="0"/>
        </w:rPr>
      </w:pPr>
    </w:p>
    <w:p>
      <w:pPr>
        <w:pStyle w:val="3"/>
        <w:rPr>
          <w:rFonts w:asciiTheme="minorEastAsia" w:hAnsiTheme="minorEastAsia" w:eastAsiaTheme="minorEastAsia"/>
          <w:kern w:val="0"/>
        </w:rPr>
      </w:pPr>
      <w:r>
        <w:rPr>
          <w:rFonts w:cs="宋体" w:asciiTheme="minorEastAsia" w:hAnsiTheme="minorEastAsia" w:eastAsiaTheme="minorEastAsia"/>
          <w:kern w:val="0"/>
        </w:rPr>
        <w:t>（</w:t>
      </w:r>
      <w:r>
        <w:rPr>
          <w:rFonts w:asciiTheme="minorEastAsia" w:hAnsiTheme="minorEastAsia" w:eastAsiaTheme="minorEastAsia"/>
          <w:kern w:val="0"/>
        </w:rPr>
        <w:t>3</w:t>
      </w:r>
      <w:r>
        <w:rPr>
          <w:rFonts w:cs="宋体" w:asciiTheme="minorEastAsia" w:hAnsiTheme="minorEastAsia" w:eastAsiaTheme="minorEastAsia"/>
          <w:kern w:val="0"/>
        </w:rPr>
        <w:t>）据材料三，概括不同类型世界格局的共同特征。与单极格局相比，其他两类格局的共同作用是什么？结合所学知识，指出世界格局变动的根源。</w:t>
      </w:r>
    </w:p>
    <w:p>
      <w:pPr>
        <w:pStyle w:val="3"/>
        <w:rPr>
          <w:rFonts w:hint="eastAsia" w:ascii="黑体" w:eastAsia="黑体"/>
          <w:b/>
          <w:color w:val="000000"/>
        </w:rPr>
      </w:pPr>
    </w:p>
    <w:p>
      <w:pPr>
        <w:pStyle w:val="3"/>
        <w:rPr>
          <w:rFonts w:hint="eastAsia" w:ascii="黑体" w:eastAsia="黑体"/>
          <w:b/>
          <w:color w:val="000000"/>
        </w:rPr>
      </w:pPr>
    </w:p>
    <w:p>
      <w:pPr>
        <w:pStyle w:val="3"/>
        <w:rPr>
          <w:rFonts w:ascii="黑体" w:hAnsi="黑体" w:eastAsia="黑体" w:cs="黑体"/>
          <w:b/>
          <w:bCs/>
          <w:color w:val="0000FF"/>
        </w:rPr>
      </w:pPr>
      <w:r>
        <w:rPr>
          <w:rFonts w:hint="eastAsia" w:ascii="黑体" w:hAnsi="黑体" w:eastAsia="黑体" w:cs="黑体"/>
          <w:b/>
          <w:bCs/>
          <w:color w:val="0000FF"/>
        </w:rPr>
        <w:t>【</w:t>
      </w:r>
      <w:r>
        <w:rPr>
          <w:rFonts w:hint="eastAsia" w:ascii="黑体" w:hAnsi="黑体" w:eastAsia="黑体" w:cs="宋体"/>
          <w:b/>
          <w:bCs/>
          <w:color w:val="0000FF"/>
        </w:rPr>
        <w:t>三农问题</w:t>
      </w:r>
      <w:r>
        <w:rPr>
          <w:rFonts w:hint="eastAsia" w:ascii="黑体" w:hAnsi="黑体" w:eastAsia="黑体" w:cs="黑体"/>
          <w:b/>
          <w:bCs/>
          <w:color w:val="0000FF"/>
        </w:rPr>
        <w:t>】</w:t>
      </w:r>
    </w:p>
    <w:p>
      <w:pPr>
        <w:pStyle w:val="3"/>
        <w:rPr>
          <w:rFonts w:hint="eastAsia" w:cs="宋体"/>
          <w:b/>
        </w:rPr>
      </w:pPr>
      <w:r>
        <w:rPr>
          <w:rFonts w:hint="eastAsia" w:cs="宋体"/>
          <w:b/>
          <w:lang w:val="en-US" w:eastAsia="zh-CN"/>
        </w:rPr>
        <w:t>4</w:t>
      </w:r>
      <w:r>
        <w:rPr>
          <w:rFonts w:hint="eastAsia" w:cs="宋体"/>
          <w:b/>
        </w:rPr>
        <w:t xml:space="preserve">. </w:t>
      </w:r>
      <w:r>
        <w:rPr>
          <w:rFonts w:hint="eastAsia"/>
        </w:rPr>
        <w:t>阅读下列材料，结合所学知识回答问题：</w:t>
      </w:r>
    </w:p>
    <w:p>
      <w:pPr>
        <w:ind w:firstLine="422" w:firstLineChars="200"/>
      </w:pPr>
      <w:r>
        <w:rPr>
          <w:rFonts w:hint="eastAsia" w:ascii="黑体" w:hAnsi="黑体" w:eastAsia="黑体"/>
          <w:b/>
        </w:rPr>
        <w:t>材料一</w:t>
      </w:r>
      <w:r>
        <w:rPr>
          <w:rFonts w:hint="eastAsia" w:ascii="宋体" w:cs="宋体"/>
        </w:rPr>
        <w:t xml:space="preserve">  </w:t>
      </w:r>
      <w:r>
        <w:rPr>
          <w:rFonts w:hint="eastAsia" w:ascii="楷体" w:hAnsi="楷体" w:eastAsia="楷体"/>
        </w:rPr>
        <w:t>两汉农村市场的兴起和发展，不是偶然的……小农的生产条件对社会依赖程度增加，他们为提高生产率，购置铁农具和大型牲畜等，不得不仰求于市场……农民当时虽属自给性生产，但在农副业及家庭纺织等方面，仍有部分剩余劳动产品的增长，使他们交换能力扩大……农村涌现出了一批工商业者，如当时有专门的铁匠、“贩盐”者、“屠狗”者、“开酒家”者，以及以贩马为业者等等，这各色人物的经营范围，有助于丰富农村市场的商品内容……小农追求富裕的思想，也具有为价值而生产的支配意识，在“农不如工，工不如商”的情况下更是如此。</w:t>
      </w:r>
      <w:r>
        <w:rPr>
          <w:rFonts w:hint="eastAsia"/>
        </w:rPr>
        <w:t xml:space="preserve"> </w:t>
      </w:r>
    </w:p>
    <w:p>
      <w:pPr>
        <w:jc w:val="right"/>
      </w:pPr>
      <w:r>
        <w:rPr>
          <w:rFonts w:hint="eastAsia"/>
        </w:rPr>
        <w:t xml:space="preserve">——黄今言《秦汉商品市场的层次结构与发育状况》 </w:t>
      </w:r>
    </w:p>
    <w:p>
      <w:pPr>
        <w:ind w:firstLine="422" w:firstLineChars="200"/>
      </w:pPr>
      <w:r>
        <w:rPr>
          <w:rFonts w:hint="eastAsia" w:ascii="黑体" w:hAnsi="黑体" w:eastAsia="黑体"/>
          <w:b/>
        </w:rPr>
        <w:t>材料二</w:t>
      </w:r>
      <w:r>
        <w:rPr>
          <w:rFonts w:hint="eastAsia"/>
        </w:rPr>
        <w:t xml:space="preserve"> </w:t>
      </w:r>
      <w:r>
        <w:rPr>
          <w:rFonts w:hint="eastAsia" w:ascii="楷体" w:hAnsi="楷体" w:eastAsia="楷体"/>
        </w:rPr>
        <w:t>江浙是以棉、丝加工之类的支柱产业为基础的全国市场的中心，明后期和清前期，江浙布、丝手工业已发展到相当规模，企业数量多，规模较大，产物衣被天下，导致棉花、棉布、生丝、丝织品成为在天下领域内流通的大宗商品……江浙是多数大宗商品(茶叶除外)贸易的中心，辐射向全国……以江浙为中心的全国统一市场在19世纪初已构成……种种迹象都表明，鸦片战争前夕，中国已开始出现由自然经济向商品经济的转变。</w:t>
      </w:r>
      <w:r>
        <w:rPr>
          <w:rFonts w:hint="eastAsia"/>
        </w:rPr>
        <w:t xml:space="preserve"> </w:t>
      </w:r>
    </w:p>
    <w:p>
      <w:pPr>
        <w:jc w:val="right"/>
      </w:pPr>
      <w:r>
        <w:rPr>
          <w:rFonts w:hint="eastAsia"/>
        </w:rPr>
        <w:t xml:space="preserve">——罗肇前《全国统一市场形成于19世纪初——兼论明清手工业和商品经济的发展》 </w:t>
      </w:r>
    </w:p>
    <w:p>
      <w:pPr>
        <w:ind w:firstLine="422" w:firstLineChars="200"/>
      </w:pPr>
      <w:r>
        <w:rPr>
          <w:rFonts w:hint="eastAsia" w:ascii="黑体" w:hAnsi="黑体" w:eastAsia="黑体"/>
          <w:b/>
        </w:rPr>
        <w:t>材料三</w:t>
      </w:r>
      <w:r>
        <w:rPr>
          <w:rFonts w:hint="eastAsia"/>
        </w:rPr>
        <w:t xml:space="preserve"> </w:t>
      </w:r>
      <w:r>
        <w:rPr>
          <w:rFonts w:hint="eastAsia" w:ascii="楷体" w:hAnsi="楷体" w:eastAsia="楷体"/>
        </w:rPr>
        <w:t>中国古代的城市与商业一贯发达，但中国的商业与城市一向都是在体制内发展的，受社会主流体制的节制与约束。商人与社会上其他成员同流，并不具备超主流体制的特殊身份。……而且，历朝历代都有非常强大的官办商业，这几乎成为中国社会的一大传统。中国的城市主要不是起商业功能，而是起政治功能，是中央政府统治全国的政治中心。</w:t>
      </w:r>
      <w:r>
        <w:rPr>
          <w:rFonts w:hint="eastAsia"/>
        </w:rPr>
        <w:t xml:space="preserve"> </w:t>
      </w:r>
    </w:p>
    <w:p>
      <w:pPr>
        <w:jc w:val="right"/>
      </w:pPr>
      <w:r>
        <w:rPr>
          <w:rFonts w:hint="eastAsia"/>
        </w:rPr>
        <w:t xml:space="preserve">——钱乘旦《前资本主义世界发展：东方普遍性与西方特殊性》 </w:t>
      </w:r>
    </w:p>
    <w:p>
      <w:pPr>
        <w:ind w:firstLine="422" w:firstLineChars="200"/>
      </w:pPr>
      <w:r>
        <w:rPr>
          <w:rFonts w:hint="eastAsia" w:ascii="黑体" w:hAnsi="黑体" w:eastAsia="黑体"/>
          <w:b/>
        </w:rPr>
        <w:t>材料四</w:t>
      </w:r>
      <w:r>
        <w:rPr>
          <w:rFonts w:hint="eastAsia"/>
        </w:rPr>
        <w:t xml:space="preserve"> </w:t>
      </w:r>
      <w:r>
        <w:rPr>
          <w:rFonts w:hint="eastAsia" w:ascii="楷体" w:hAnsi="楷体" w:eastAsia="楷体"/>
        </w:rPr>
        <w:t>中国社科院的学者孟彦弘认为：从人类社会发展来看，由农业文明向工业文明的过渡是必然的。但对具体的民族或地区而言，它们又不是都自发地进入工业文明。</w:t>
      </w:r>
      <w:r>
        <w:rPr>
          <w:rFonts w:hint="eastAsia"/>
        </w:rPr>
        <w:t xml:space="preserve"> </w:t>
      </w:r>
    </w:p>
    <w:p>
      <w:pPr>
        <w:pStyle w:val="3"/>
        <w:rPr>
          <w:rFonts w:hint="eastAsia" w:asciiTheme="minorEastAsia" w:hAnsiTheme="minorEastAsia" w:eastAsiaTheme="minorEastAsia"/>
          <w:kern w:val="0"/>
        </w:rPr>
      </w:pPr>
      <w:r>
        <w:rPr>
          <w:rFonts w:cs="宋体" w:asciiTheme="minorEastAsia" w:hAnsiTheme="minorEastAsia" w:eastAsiaTheme="minorEastAsia"/>
          <w:kern w:val="0"/>
        </w:rPr>
        <w:t>完成下列要求：</w:t>
      </w:r>
    </w:p>
    <w:p>
      <w:r>
        <w:rPr>
          <w:rFonts w:hint="eastAsia"/>
        </w:rPr>
        <w:t xml:space="preserve">(1)根据材料一，概括两汉农村市场兴起和发展的主要原因。 </w:t>
      </w:r>
    </w:p>
    <w:p>
      <w:pPr>
        <w:rPr>
          <w:rFonts w:hint="eastAsia"/>
        </w:rPr>
      </w:pPr>
    </w:p>
    <w:p>
      <w:r>
        <w:rPr>
          <w:rFonts w:hint="eastAsia"/>
        </w:rPr>
        <w:t xml:space="preserve">(2)与材料一相比，材料二中19世纪江浙为中心的全国统一市场有什么新现象?结合所学知识，分析这些新现象出现的原因。 </w:t>
      </w:r>
    </w:p>
    <w:p>
      <w:pPr>
        <w:rPr>
          <w:rFonts w:hint="eastAsia"/>
        </w:rPr>
      </w:pPr>
    </w:p>
    <w:p>
      <w:r>
        <w:rPr>
          <w:rFonts w:hint="eastAsia"/>
        </w:rPr>
        <w:t xml:space="preserve">(3)据材料三并结合所学知识，概括指出阻碍中国古代城市商业的因素有哪些? </w:t>
      </w:r>
    </w:p>
    <w:p>
      <w:pPr>
        <w:rPr>
          <w:rFonts w:hint="eastAsia"/>
        </w:rPr>
      </w:pPr>
    </w:p>
    <w:p>
      <w:r>
        <w:rPr>
          <w:rFonts w:hint="eastAsia"/>
        </w:rPr>
        <w:t>(4)结合上述材料并结合近代中国的相关史实，谈谈你对材料四观点的理解。</w:t>
      </w:r>
    </w:p>
    <w:p>
      <w:pPr>
        <w:pStyle w:val="3"/>
        <w:ind w:firstLine="420" w:firstLineChars="200"/>
        <w:rPr>
          <w:rFonts w:cs="宋体"/>
        </w:rPr>
      </w:pPr>
      <w:r>
        <w:rPr>
          <w:rFonts w:hint="eastAsia" w:cs="宋体"/>
        </w:rPr>
        <w:t> </w:t>
      </w:r>
    </w:p>
    <w:p>
      <w:pPr>
        <w:pStyle w:val="3"/>
        <w:rPr>
          <w:rFonts w:ascii="黑体" w:hAnsi="黑体" w:eastAsia="黑体" w:cs="黑体"/>
          <w:b/>
          <w:color w:val="0000FF"/>
        </w:rPr>
      </w:pPr>
      <w:r>
        <w:rPr>
          <w:rFonts w:hint="eastAsia" w:cs="宋体"/>
          <w:color w:val="FF0000"/>
        </w:rPr>
        <w:t xml:space="preserve">   </w:t>
      </w:r>
      <w:r>
        <w:rPr>
          <w:rFonts w:hint="eastAsia" w:ascii="黑体" w:hAnsi="黑体" w:eastAsia="黑体" w:cs="黑体"/>
          <w:b/>
          <w:color w:val="0000FF"/>
        </w:rPr>
        <w:t>【</w:t>
      </w:r>
      <w:r>
        <w:rPr>
          <w:rFonts w:hint="eastAsia" w:ascii="黑体" w:hAnsi="黑体" w:eastAsia="黑体" w:cs="黑体"/>
          <w:b/>
          <w:color w:val="0000FF"/>
          <w:lang w:eastAsia="zh-CN"/>
        </w:rPr>
        <w:t>中国工业</w:t>
      </w:r>
      <w:r>
        <w:rPr>
          <w:rFonts w:hint="eastAsia" w:ascii="黑体" w:hAnsi="黑体" w:eastAsia="黑体" w:cs="宋体"/>
          <w:b/>
          <w:color w:val="0000FF"/>
        </w:rPr>
        <w:t>化</w:t>
      </w:r>
      <w:r>
        <w:rPr>
          <w:rFonts w:hint="eastAsia" w:ascii="黑体" w:hAnsi="黑体" w:eastAsia="黑体" w:cs="黑体"/>
          <w:b/>
          <w:color w:val="0000FF"/>
        </w:rPr>
        <w:t>】</w:t>
      </w:r>
    </w:p>
    <w:p>
      <w:r>
        <w:rPr>
          <w:rFonts w:hint="eastAsia" w:cs="宋体"/>
          <w:lang w:val="en-US" w:eastAsia="zh-CN"/>
        </w:rPr>
        <w:t>5</w:t>
      </w:r>
      <w:r>
        <w:rPr>
          <w:rFonts w:hint="eastAsia" w:cs="宋体"/>
        </w:rPr>
        <w:t>.</w:t>
      </w:r>
      <w:r>
        <w:rPr>
          <w:rFonts w:hint="eastAsia"/>
        </w:rPr>
        <w:t xml:space="preserve"> 近代以来，中国人民为实现祖国的工业化做出了长期不懈的努力和探索。阅读下列材料，回答相关问题。</w:t>
      </w:r>
    </w:p>
    <w:p>
      <w:r>
        <w:rPr>
          <w:rFonts w:hint="eastAsia" w:ascii="黑体" w:hAnsi="黑体" w:eastAsia="黑体"/>
          <w:b/>
        </w:rPr>
        <w:t>材料一</w:t>
      </w:r>
      <w:r>
        <w:rPr>
          <w:rFonts w:hint="eastAsia"/>
        </w:rPr>
        <w:t xml:space="preserve"> </w:t>
      </w:r>
      <w:r>
        <w:rPr>
          <w:rFonts w:hint="eastAsia" w:ascii="楷体" w:hAnsi="楷体" w:eastAsia="楷体"/>
        </w:rPr>
        <w:t>当时清政府财政因巨大的赔款陷入严重的困境，兼以官办工业毫无成效，无一不是亏蚀累累。它不得不在1895年命令各省督抚对所办局厂“亟应从速变计，招商承办”，借以缓和国内阶级斗争。不久，它又命令各省设立商务局，主持设厂；颁发章程，奖励民营，从立法上奖励私人投资设厂。</w:t>
      </w:r>
    </w:p>
    <w:p>
      <w:pPr>
        <w:jc w:val="right"/>
      </w:pPr>
      <w:r>
        <w:rPr>
          <w:rFonts w:hint="eastAsia"/>
        </w:rPr>
        <w:t>——张国辉《洋务运动与中国近代企业》</w:t>
      </w:r>
    </w:p>
    <w:p>
      <w:r>
        <w:rPr>
          <w:rFonts w:hint="eastAsia" w:ascii="黑体" w:hAnsi="黑体" w:eastAsia="黑体"/>
          <w:b/>
        </w:rPr>
        <w:t>材料二</w:t>
      </w:r>
      <w:r>
        <w:rPr>
          <w:rFonts w:hint="eastAsia"/>
        </w:rPr>
        <w:t xml:space="preserve"> </w:t>
      </w:r>
      <w:r>
        <w:rPr>
          <w:rFonts w:hint="eastAsia" w:ascii="楷体" w:hAnsi="楷体" w:eastAsia="楷体"/>
        </w:rPr>
        <w:t>怎样搞工业化是民国南京政府主要思考的问题，工业化的重点一开始就被确定在重工业上。……至于具体操作，最突出的是政府于30年代新组建了资源委员会，从资源委员会1936年和1937年的实际建设活动来看，主要集中在与军事工业密切相关的钢铁、冶金、燃料、电力、机械、电器、化学等基本工业领域，其活动地区是以江西、湖南、湖北为中心并及四川、云南、陕西、甘肃等省。</w:t>
      </w:r>
    </w:p>
    <w:p>
      <w:pPr>
        <w:jc w:val="right"/>
      </w:pPr>
      <w:r>
        <w:rPr>
          <w:rFonts w:hint="eastAsia"/>
        </w:rPr>
        <w:t>——陈勇勤《中国经济史》</w:t>
      </w:r>
    </w:p>
    <w:p>
      <w:r>
        <w:rPr>
          <w:rFonts w:hint="eastAsia" w:ascii="黑体" w:hAnsi="黑体" w:eastAsia="黑体"/>
          <w:b/>
        </w:rPr>
        <w:t>材料三</w:t>
      </w:r>
      <w:r>
        <w:rPr>
          <w:rFonts w:hint="eastAsia"/>
        </w:rPr>
        <w:t xml:space="preserve"> </w:t>
      </w:r>
      <w:r>
        <w:rPr>
          <w:rFonts w:hint="eastAsia" w:ascii="楷体" w:hAnsi="楷体" w:eastAsia="楷体"/>
        </w:rPr>
        <w:t>率先由德国政府提出的工业4.0时代，是继工业1.0机器代替人工时代、工业2.0的流水线时代、到工业3.0高度自动化时代，又一个新纪元的开始。数据化、智慧化、网络化成为工业4.0的关键词。2014年11月4日，中国首套工业4.0流水线亮相第十六届中国国际工业博览会。这标志“中国制造”将逐渐向“中国智造”升级。</w:t>
      </w:r>
    </w:p>
    <w:p>
      <w:pPr>
        <w:pStyle w:val="3"/>
        <w:rPr>
          <w:rFonts w:hint="eastAsia" w:asciiTheme="minorEastAsia" w:hAnsiTheme="minorEastAsia" w:eastAsiaTheme="minorEastAsia"/>
          <w:kern w:val="0"/>
        </w:rPr>
      </w:pPr>
      <w:r>
        <w:rPr>
          <w:rFonts w:cs="宋体" w:asciiTheme="minorEastAsia" w:hAnsiTheme="minorEastAsia" w:eastAsiaTheme="minorEastAsia"/>
          <w:kern w:val="0"/>
        </w:rPr>
        <w:t>完成下列要求：</w:t>
      </w:r>
    </w:p>
    <w:p>
      <w:r>
        <w:rPr>
          <w:rFonts w:hint="eastAsia"/>
        </w:rPr>
        <w:t>（1）根据材料一，概括清政府对官办和民营工业分别制定了怎样的政策？结合所学知识，分析制定这些政策主要目的是什么？</w:t>
      </w:r>
    </w:p>
    <w:p>
      <w:pPr>
        <w:rPr>
          <w:rFonts w:hint="eastAsia"/>
        </w:rPr>
      </w:pPr>
    </w:p>
    <w:p>
      <w:r>
        <w:rPr>
          <w:rFonts w:hint="eastAsia"/>
        </w:rPr>
        <w:t>（2）材料二中，国民政府的工业化政策有哪些特点？并分析其影响。</w:t>
      </w:r>
    </w:p>
    <w:p>
      <w:pPr>
        <w:rPr>
          <w:rFonts w:hint="eastAsia"/>
        </w:rPr>
      </w:pPr>
    </w:p>
    <w:p>
      <w:r>
        <w:rPr>
          <w:rFonts w:hint="eastAsia"/>
        </w:rPr>
        <w:t>（3）结合所学知识，分析推动我国工业4.0时代的有利国内外经济条件。综上所述，概括影响控以来我国工业化水平的重要因素有哪些？</w:t>
      </w:r>
    </w:p>
    <w:p>
      <w:pPr>
        <w:pStyle w:val="3"/>
        <w:rPr>
          <w:rFonts w:hint="eastAsia" w:ascii="黑体" w:hAnsi="黑体" w:eastAsia="黑体" w:cs="黑体"/>
          <w:b/>
          <w:color w:val="0000FF"/>
          <w:lang w:val="en-US" w:eastAsia="zh-CN"/>
        </w:rPr>
      </w:pPr>
    </w:p>
    <w:p>
      <w:pPr>
        <w:pStyle w:val="3"/>
        <w:rPr>
          <w:rFonts w:ascii="黑体" w:hAnsi="黑体" w:eastAsia="黑体" w:cs="黑体"/>
          <w:b/>
          <w:color w:val="0000FF"/>
        </w:rPr>
      </w:pPr>
      <w:r>
        <w:rPr>
          <w:rFonts w:hint="eastAsia" w:ascii="黑体" w:hAnsi="黑体" w:eastAsia="黑体" w:cs="黑体"/>
          <w:b/>
          <w:color w:val="0000FF"/>
        </w:rPr>
        <w:t>【国际金融与世界经济</w:t>
      </w:r>
      <w:r>
        <w:rPr>
          <w:rFonts w:hint="eastAsia" w:ascii="黑体" w:hAnsi="黑体" w:eastAsia="黑体" w:cs="黑体"/>
          <w:b/>
          <w:color w:val="0000FF"/>
          <w:lang w:eastAsia="zh-CN"/>
        </w:rPr>
        <w:t>格局</w:t>
      </w:r>
      <w:r>
        <w:rPr>
          <w:rFonts w:hint="eastAsia" w:ascii="黑体" w:hAnsi="黑体" w:eastAsia="黑体" w:cs="黑体"/>
          <w:b/>
          <w:color w:val="0000FF"/>
        </w:rPr>
        <w:t>】</w:t>
      </w:r>
    </w:p>
    <w:p>
      <w:pPr>
        <w:pStyle w:val="3"/>
        <w:rPr>
          <w:rFonts w:asciiTheme="minorEastAsia" w:hAnsiTheme="minorEastAsia" w:eastAsiaTheme="minorEastAsia"/>
        </w:rPr>
      </w:pPr>
      <w:r>
        <w:rPr>
          <w:rFonts w:hint="eastAsia" w:asciiTheme="minorEastAsia" w:hAnsiTheme="minorEastAsia" w:eastAsiaTheme="minorEastAsia"/>
          <w:lang w:val="en-US" w:eastAsia="zh-CN"/>
        </w:rPr>
        <w:t>6</w:t>
      </w:r>
      <w:r>
        <w:rPr>
          <w:rFonts w:hint="eastAsia" w:asciiTheme="minorEastAsia" w:hAnsiTheme="minorEastAsia" w:eastAsiaTheme="minorEastAsia"/>
        </w:rPr>
        <w:t>.阅读下列材料：</w:t>
      </w:r>
    </w:p>
    <w:p>
      <w:pPr>
        <w:pStyle w:val="3"/>
        <w:ind w:firstLine="422" w:firstLineChars="200"/>
        <w:rPr>
          <w:rFonts w:hint="eastAsia" w:ascii="楷体_GB2312" w:hAnsi="楷体_GB2312" w:eastAsia="楷体_GB2312" w:cs="楷体_GB2312"/>
        </w:rPr>
      </w:pPr>
      <w:r>
        <w:rPr>
          <w:rFonts w:hint="eastAsia" w:ascii="黑体" w:hAnsi="黑体" w:eastAsia="黑体"/>
          <w:b/>
        </w:rPr>
        <w:t>材料一</w:t>
      </w:r>
      <w:r>
        <w:rPr>
          <w:rFonts w:hint="eastAsia" w:cs="宋体"/>
        </w:rPr>
        <w:t>　</w:t>
      </w:r>
      <w:r>
        <w:rPr>
          <w:rFonts w:hint="eastAsia" w:ascii="楷体_GB2312" w:hAnsi="楷体_GB2312" w:eastAsia="楷体_GB2312" w:cs="楷体_GB2312"/>
        </w:rPr>
        <w:t>早在战事结束之前，美国就开始在英国的支持下发起一项大胆的计划，以重塑战后世界经济……美国在新罕布什州的布雷顿森林召集有44个国家参加的国际会议。</w:t>
      </w:r>
    </w:p>
    <w:p>
      <w:pPr>
        <w:pStyle w:val="3"/>
        <w:ind w:firstLine="5670" w:firstLineChars="2700"/>
        <w:rPr>
          <w:rFonts w:cs="宋体"/>
        </w:rPr>
      </w:pPr>
      <w:r>
        <w:rPr>
          <w:rFonts w:hint="eastAsia" w:cs="宋体"/>
        </w:rPr>
        <w:t>——帕尔默《现代世界史》</w:t>
      </w:r>
    </w:p>
    <w:p>
      <w:pPr>
        <w:pStyle w:val="3"/>
        <w:ind w:firstLine="422" w:firstLineChars="200"/>
        <w:rPr>
          <w:rFonts w:cs="宋体"/>
        </w:rPr>
      </w:pPr>
      <w:r>
        <w:rPr>
          <w:rFonts w:hint="eastAsia" w:ascii="黑体" w:hAnsi="黑体" w:eastAsia="黑体"/>
          <w:b/>
        </w:rPr>
        <w:t>材料二</w:t>
      </w:r>
      <w:r>
        <w:rPr>
          <w:rFonts w:hint="eastAsia" w:cs="宋体"/>
        </w:rPr>
        <w:t>　</w:t>
      </w:r>
      <w:r>
        <w:rPr>
          <w:rFonts w:hint="eastAsia" w:ascii="楷体_GB2312" w:hAnsi="楷体_GB2312" w:eastAsia="楷体_GB2312" w:cs="楷体_GB2312"/>
        </w:rPr>
        <w:t>无论在华盛顿还是海外，人们对布雷顿森林体系服务美国长远利益的初衷已不再有任何疑问，然而其他国家的领导人打消了疑虑，接受这样的思想：这个体系造福美国的同时也造福世界。</w:t>
      </w:r>
      <w:r>
        <w:rPr>
          <w:rFonts w:hint="eastAsia" w:cs="宋体"/>
        </w:rPr>
        <w:t xml:space="preserve">                    ——《环球时报》：“布雷顿森林体系70年之痒”</w:t>
      </w:r>
    </w:p>
    <w:p>
      <w:pPr>
        <w:pStyle w:val="3"/>
        <w:rPr>
          <w:rFonts w:cs="宋体"/>
        </w:rPr>
      </w:pPr>
    </w:p>
    <w:p>
      <w:pPr>
        <w:pStyle w:val="3"/>
        <w:ind w:firstLine="422" w:firstLineChars="200"/>
        <w:rPr>
          <w:rFonts w:cs="宋体"/>
        </w:rPr>
      </w:pPr>
      <w:r>
        <w:rPr>
          <w:rFonts w:hint="eastAsia" w:ascii="黑体" w:hAnsi="黑体" w:eastAsia="黑体"/>
          <w:b/>
        </w:rPr>
        <w:t>材料三</w:t>
      </w:r>
      <w:r>
        <w:rPr>
          <w:rFonts w:hint="eastAsia" w:cs="宋体"/>
        </w:rPr>
        <w:t>　</w:t>
      </w:r>
      <w:r>
        <w:rPr>
          <w:rFonts w:hint="eastAsia" w:ascii="楷体_GB2312" w:hAnsi="楷体_GB2312" w:eastAsia="楷体_GB2312" w:cs="楷体_GB2312"/>
        </w:rPr>
        <w:t xml:space="preserve">1999年1月1日在欧盟范围内正式发行的欧元是具有独立性和法定货币地位的超国家性质的货币。……欧元的最高意义就在于，欧洲渴望通过创立一个强势货币和一个强大的区域货币体系安排，来削弱美元的霸权地位，以谋求欧洲的利益，这将对国际货币体系产生深远影响。          </w:t>
      </w:r>
      <w:r>
        <w:rPr>
          <w:rFonts w:hint="eastAsia" w:cs="宋体"/>
        </w:rPr>
        <w:t xml:space="preserve">                                 ——新浪网网评</w:t>
      </w:r>
    </w:p>
    <w:p>
      <w:pPr>
        <w:pStyle w:val="3"/>
        <w:ind w:firstLine="422" w:firstLineChars="200"/>
        <w:rPr>
          <w:rFonts w:hint="eastAsia" w:cs="宋体"/>
        </w:rPr>
      </w:pPr>
      <w:r>
        <w:rPr>
          <w:rFonts w:hint="eastAsia" w:ascii="黑体" w:hAnsi="黑体" w:eastAsia="黑体"/>
          <w:b/>
        </w:rPr>
        <w:t>材料四</w:t>
      </w:r>
      <w:r>
        <w:rPr>
          <w:rFonts w:hint="eastAsia" w:cs="宋体"/>
        </w:rPr>
        <w:t>　</w:t>
      </w:r>
      <w:r>
        <w:rPr>
          <w:rFonts w:hint="eastAsia" w:ascii="楷体_GB2312" w:hAnsi="楷体_GB2312" w:eastAsia="楷体_GB2312" w:cs="楷体_GB2312"/>
        </w:rPr>
        <w:t xml:space="preserve">根据亚洲开发银行的测算，2020年前亚洲地区每年基础设施投资需求将达到7 300亿美元，现有的世界银行、亚洲开发银行等国际多边机构都没有办法满足这个资金的需求。亚洲地区其实并不缺乏资金，缺少的只是融资机制，需要搭建一个专门的基础设施融资平台，以充分利用本地区充裕的储蓄。2015年12月25日，亚洲基础设施投资银行正式成立，全球迎来首个由中国倡议设立的多边金融机构。    </w:t>
      </w:r>
      <w:r>
        <w:rPr>
          <w:rFonts w:hint="eastAsia" w:cs="宋体"/>
        </w:rPr>
        <w:t xml:space="preserve">             </w:t>
      </w:r>
    </w:p>
    <w:p>
      <w:pPr>
        <w:pStyle w:val="3"/>
        <w:ind w:firstLine="6510" w:firstLineChars="3100"/>
        <w:rPr>
          <w:rFonts w:cs="宋体"/>
        </w:rPr>
      </w:pPr>
      <w:r>
        <w:rPr>
          <w:rFonts w:hint="eastAsia" w:cs="宋体"/>
        </w:rPr>
        <w:t xml:space="preserve"> ——新浪网网评</w:t>
      </w:r>
    </w:p>
    <w:p>
      <w:pPr>
        <w:pStyle w:val="3"/>
        <w:rPr>
          <w:rFonts w:hint="eastAsia" w:asciiTheme="minorEastAsia" w:hAnsiTheme="minorEastAsia" w:eastAsiaTheme="minorEastAsia"/>
          <w:kern w:val="0"/>
        </w:rPr>
      </w:pPr>
      <w:r>
        <w:rPr>
          <w:rFonts w:cs="宋体" w:asciiTheme="minorEastAsia" w:hAnsiTheme="minorEastAsia" w:eastAsiaTheme="minorEastAsia"/>
          <w:kern w:val="0"/>
        </w:rPr>
        <w:t>完成下列要求：</w:t>
      </w:r>
    </w:p>
    <w:p>
      <w:pPr>
        <w:pStyle w:val="3"/>
        <w:rPr>
          <w:rFonts w:cs="宋体"/>
        </w:rPr>
      </w:pPr>
      <w:r>
        <w:rPr>
          <w:rFonts w:hint="eastAsia" w:cs="宋体"/>
        </w:rPr>
        <w:t>（1）根据材料一并结合所学知识，分析美国“发起一项大胆的计划”的原因及对战后世界经济的影响？</w:t>
      </w:r>
    </w:p>
    <w:p>
      <w:pPr>
        <w:pStyle w:val="3"/>
        <w:rPr>
          <w:rFonts w:hint="eastAsia" w:cs="宋体"/>
        </w:rPr>
      </w:pPr>
    </w:p>
    <w:p>
      <w:pPr>
        <w:pStyle w:val="3"/>
        <w:rPr>
          <w:rFonts w:cs="宋体"/>
        </w:rPr>
      </w:pPr>
      <w:r>
        <w:rPr>
          <w:rFonts w:hint="eastAsia" w:cs="宋体"/>
        </w:rPr>
        <w:t>（2）据材料二并结合所学知识，概括布雷顿森林体系的特点，为什么说“这个体系造福美国的同时也造福世界”？</w:t>
      </w:r>
    </w:p>
    <w:p>
      <w:pPr>
        <w:pStyle w:val="3"/>
        <w:rPr>
          <w:rFonts w:hint="eastAsia" w:cs="宋体"/>
        </w:rPr>
      </w:pPr>
    </w:p>
    <w:p>
      <w:pPr>
        <w:pStyle w:val="3"/>
        <w:rPr>
          <w:rFonts w:cs="宋体"/>
        </w:rPr>
      </w:pPr>
      <w:r>
        <w:rPr>
          <w:rFonts w:hint="eastAsia" w:cs="宋体"/>
        </w:rPr>
        <w:t>(3)简要说明欧元发行对世界经济格局的影响。</w:t>
      </w:r>
    </w:p>
    <w:p>
      <w:pPr>
        <w:pStyle w:val="3"/>
        <w:rPr>
          <w:rFonts w:hint="eastAsia" w:cs="宋体"/>
        </w:rPr>
      </w:pPr>
    </w:p>
    <w:p>
      <w:pPr>
        <w:pStyle w:val="3"/>
        <w:rPr>
          <w:rFonts w:hint="eastAsia" w:cs="宋体"/>
        </w:rPr>
      </w:pPr>
      <w:r>
        <w:rPr>
          <w:rFonts w:hint="eastAsia" w:cs="宋体"/>
        </w:rPr>
        <w:t>(4)据材料三分析“亚投行”成立的原因，并指出中国的倡议得到其他国家响应的根本原因。</w:t>
      </w:r>
    </w:p>
    <w:p>
      <w:pPr>
        <w:pStyle w:val="3"/>
        <w:rPr>
          <w:rFonts w:cs="宋体"/>
        </w:rPr>
      </w:pPr>
    </w:p>
    <w:p>
      <w:pPr>
        <w:pStyle w:val="3"/>
        <w:rPr>
          <w:rFonts w:ascii="黑体" w:hAnsi="黑体" w:eastAsia="黑体" w:cs="黑体"/>
          <w:b/>
          <w:bCs/>
          <w:color w:val="0000CC"/>
        </w:rPr>
      </w:pPr>
      <w:r>
        <w:rPr>
          <w:rFonts w:hint="eastAsia" w:ascii="黑体" w:hAnsi="黑体" w:eastAsia="黑体" w:cs="黑体"/>
          <w:b/>
          <w:bCs/>
          <w:color w:val="0000CC"/>
        </w:rPr>
        <w:t>【</w:t>
      </w:r>
      <w:r>
        <w:rPr>
          <w:rFonts w:hint="eastAsia" w:ascii="黑体" w:hAnsi="黑体" w:eastAsia="黑体" w:cs="黑体"/>
          <w:b/>
          <w:bCs/>
          <w:color w:val="0000CC"/>
          <w:lang w:eastAsia="zh-CN"/>
        </w:rPr>
        <w:t>周年纪念与主流</w:t>
      </w:r>
      <w:r>
        <w:rPr>
          <w:rFonts w:hint="eastAsia" w:ascii="黑体" w:hAnsi="黑体" w:eastAsia="黑体" w:cs="黑体"/>
          <w:b/>
          <w:bCs/>
          <w:color w:val="0000CC"/>
        </w:rPr>
        <w:t>思想文化】</w:t>
      </w:r>
    </w:p>
    <w:p>
      <w:pPr>
        <w:pStyle w:val="3"/>
        <w:rPr>
          <w:rFonts w:cs="宋体"/>
        </w:rPr>
      </w:pPr>
      <w:r>
        <w:rPr>
          <w:rFonts w:hint="eastAsia" w:cs="宋体"/>
          <w:lang w:val="en-US" w:eastAsia="zh-CN"/>
        </w:rPr>
        <w:t>7</w:t>
      </w:r>
      <w:r>
        <w:rPr>
          <w:rFonts w:hint="eastAsia" w:cs="宋体"/>
        </w:rPr>
        <w:t>．阅读材料，完成下列要求。</w:t>
      </w:r>
    </w:p>
    <w:p>
      <w:pPr>
        <w:pStyle w:val="3"/>
        <w:rPr>
          <w:rFonts w:cs="宋体"/>
        </w:rPr>
      </w:pPr>
      <w:r>
        <w:rPr>
          <w:rFonts w:hint="eastAsia" w:ascii="黑体" w:hAnsi="黑体" w:eastAsia="黑体"/>
          <w:b/>
        </w:rPr>
        <w:t>材料一</w:t>
      </w:r>
      <w:r>
        <w:rPr>
          <w:rFonts w:hint="eastAsia" w:cs="宋体"/>
        </w:rPr>
        <w:t xml:space="preserve">  </w:t>
      </w:r>
      <w:r>
        <w:rPr>
          <w:rFonts w:hint="eastAsia" w:ascii="楷体" w:hAnsi="楷体" w:eastAsia="楷体" w:cs="宋体"/>
        </w:rPr>
        <w:t>朱熹生活的南宋时代，整个社会统治阶级鲜廉寡耻，生活奢侈无度。在这种时代背景下，朱熹提出了“存天理，灭人欲”之说。天理是公道与良知。朱熹说：“须知天理只是仁、义、礼、智之总名，仁、义、礼、智便是天理之件数。”朱熹区分了“欲”和“人欲”。欲是正常的，饥而欲食，渴而欲饮，这是正常的欲。朱熹要灭的是“人欲”，又叫“物欲”……朱熹认为当时国之大患根在君王心术已受蒙蔽。根据《大学》之教，以正心诚意作为治国平天下的根本。针对当时朝野上下普遍信奉佛教禅宗思想，他提出了“格物致知”之旨，即要求人要“推究事物的原理，以获得知识。”</w:t>
      </w:r>
      <w:r>
        <w:rPr>
          <w:rFonts w:hint="eastAsia" w:cs="宋体"/>
        </w:rPr>
        <w:t xml:space="preserve">             </w:t>
      </w:r>
    </w:p>
    <w:p>
      <w:pPr>
        <w:pStyle w:val="3"/>
        <w:jc w:val="right"/>
        <w:rPr>
          <w:rFonts w:cs="宋体"/>
        </w:rPr>
      </w:pPr>
      <w:r>
        <w:rPr>
          <w:rFonts w:hint="eastAsia" w:cs="宋体"/>
        </w:rPr>
        <w:t>——洪映萱《另一种声音——对朱熹“存天理、灭人欲”等理学观念的反思》</w:t>
      </w:r>
    </w:p>
    <w:p>
      <w:pPr>
        <w:pStyle w:val="3"/>
        <w:rPr>
          <w:rFonts w:cs="宋体"/>
        </w:rPr>
      </w:pPr>
      <w:r>
        <w:rPr>
          <w:rFonts w:hint="eastAsia" w:ascii="黑体" w:hAnsi="黑体" w:eastAsia="黑体"/>
          <w:b/>
        </w:rPr>
        <w:t>材料二</w:t>
      </w:r>
      <w:r>
        <w:rPr>
          <w:rFonts w:hint="eastAsia" w:cs="宋体"/>
        </w:rPr>
        <w:t xml:space="preserve">  </w:t>
      </w:r>
      <w:r>
        <w:rPr>
          <w:rFonts w:hint="eastAsia" w:ascii="楷体" w:hAnsi="楷体" w:eastAsia="楷体" w:cs="宋体"/>
        </w:rPr>
        <w:t xml:space="preserve">在当时文人看来，词是“小道”，不是载道的工具、治国平天下的手段。但是，在诗歌走上“雅正”道路而较少表现纯粹的个人生活情感特别是男女恋情的情况下，它正是以其娱乐艺术的性质、不够堂皇正大却也较少拘谨的地位，而弥补了诗的不足，获得意外的兴旺……（苏轼）作为士大夫集团的成员，比任何人都更敏感更深刻体会到强大的统治思想对个人的压制，而走向对一切既定价值准则的怀疑、厌倦与舍弃，努力从精神上寻找一条彻底解脱出世的途径。                         </w:t>
      </w:r>
      <w:r>
        <w:rPr>
          <w:rFonts w:hint="eastAsia" w:cs="宋体"/>
        </w:rPr>
        <w:t xml:space="preserve">                      </w:t>
      </w:r>
    </w:p>
    <w:p>
      <w:pPr>
        <w:pStyle w:val="3"/>
        <w:jc w:val="right"/>
        <w:rPr>
          <w:rFonts w:cs="宋体"/>
        </w:rPr>
      </w:pPr>
      <w:r>
        <w:rPr>
          <w:rFonts w:hint="eastAsia" w:cs="宋体"/>
        </w:rPr>
        <w:t>——骆玉明《中国文学史》</w:t>
      </w:r>
    </w:p>
    <w:p>
      <w:pPr>
        <w:pStyle w:val="3"/>
        <w:rPr>
          <w:rFonts w:asciiTheme="minorEastAsia" w:hAnsiTheme="minorEastAsia" w:eastAsiaTheme="minorEastAsia"/>
          <w:kern w:val="0"/>
        </w:rPr>
      </w:pPr>
      <w:r>
        <w:rPr>
          <w:rFonts w:cs="宋体" w:asciiTheme="minorEastAsia" w:hAnsiTheme="minorEastAsia" w:eastAsiaTheme="minorEastAsia"/>
          <w:kern w:val="0"/>
        </w:rPr>
        <w:t>完成下列要求：</w:t>
      </w:r>
    </w:p>
    <w:p>
      <w:pPr>
        <w:pStyle w:val="3"/>
        <w:rPr>
          <w:rFonts w:cs="宋体"/>
        </w:rPr>
      </w:pPr>
      <w:r>
        <w:rPr>
          <w:rFonts w:hint="eastAsia" w:cs="宋体"/>
        </w:rPr>
        <w:t>（1）据材料一，指出宋代理学兴起的时代背景，并概括宋代理学思想的进步之处。</w:t>
      </w:r>
    </w:p>
    <w:p>
      <w:pPr>
        <w:pStyle w:val="3"/>
        <w:rPr>
          <w:rFonts w:cs="宋体"/>
        </w:rPr>
      </w:pPr>
      <w:r>
        <w:rPr>
          <w:rFonts w:hint="eastAsia" w:cs="宋体"/>
        </w:rPr>
        <w:t>（2）据材料二，概括宋词的主要特征，并分析其兴盛的主要原因。</w:t>
      </w:r>
    </w:p>
    <w:p>
      <w:pPr>
        <w:pStyle w:val="3"/>
        <w:rPr>
          <w:rFonts w:cs="宋体"/>
        </w:rPr>
      </w:pPr>
      <w:r>
        <w:rPr>
          <w:rFonts w:hint="eastAsia" w:cs="宋体"/>
        </w:rPr>
        <w:t>（3）宋代的思想文化虽然繁荣，但是难以形成真正意义上的“文艺复兴”。结合所学知识，从政治和经济两方面分析其原因。</w:t>
      </w:r>
    </w:p>
    <w:p>
      <w:pPr>
        <w:pStyle w:val="3"/>
        <w:rPr>
          <w:rFonts w:ascii="黑体" w:hAnsi="黑体" w:eastAsia="黑体" w:cs="黑体"/>
          <w:b/>
          <w:color w:val="0000FF"/>
        </w:rPr>
      </w:pPr>
      <w:r>
        <w:rPr>
          <w:rFonts w:hint="eastAsia" w:ascii="黑体" w:hAnsi="黑体" w:eastAsia="黑体" w:cs="黑体"/>
          <w:b/>
          <w:bCs/>
          <w:color w:val="0000CC"/>
        </w:rPr>
        <w:t>【</w:t>
      </w:r>
      <w:r>
        <w:rPr>
          <w:rFonts w:hint="eastAsia" w:ascii="黑体" w:hAnsi="黑体" w:eastAsia="黑体" w:cs="黑体"/>
          <w:b/>
          <w:bCs/>
          <w:color w:val="0000CC"/>
          <w:lang w:eastAsia="zh-CN"/>
        </w:rPr>
        <w:t>周年纪念与</w:t>
      </w:r>
      <w:r>
        <w:rPr>
          <w:rFonts w:hint="eastAsia" w:ascii="黑体" w:hAnsi="黑体" w:eastAsia="黑体" w:cs="宋体"/>
          <w:b/>
          <w:color w:val="0000FF"/>
        </w:rPr>
        <w:t>民本思想</w:t>
      </w:r>
      <w:r>
        <w:rPr>
          <w:rFonts w:hint="eastAsia" w:ascii="黑体" w:hAnsi="黑体" w:eastAsia="黑体" w:cs="黑体"/>
          <w:b/>
          <w:bCs/>
          <w:color w:val="0000CC"/>
        </w:rPr>
        <w:t>】</w:t>
      </w:r>
    </w:p>
    <w:p>
      <w:pPr>
        <w:pStyle w:val="3"/>
        <w:rPr>
          <w:rFonts w:cs="宋体"/>
          <w:color w:val="000000"/>
        </w:rPr>
      </w:pPr>
      <w:r>
        <w:rPr>
          <w:rFonts w:hint="eastAsia" w:cs="宋体"/>
          <w:color w:val="000000"/>
          <w:lang w:val="en-US" w:eastAsia="zh-CN"/>
        </w:rPr>
        <w:t>8</w:t>
      </w:r>
      <w:r>
        <w:rPr>
          <w:rFonts w:hint="eastAsia" w:cs="宋体"/>
          <w:color w:val="000000"/>
        </w:rPr>
        <w:t xml:space="preserve">．阅读材料，完成下列要求。 </w:t>
      </w:r>
    </w:p>
    <w:p>
      <w:pPr>
        <w:pStyle w:val="3"/>
        <w:rPr>
          <w:rFonts w:cs="宋体"/>
          <w:color w:val="000000"/>
        </w:rPr>
      </w:pPr>
      <w:r>
        <w:rPr>
          <w:rFonts w:hint="eastAsia" w:ascii="黑体" w:hAnsi="黑体" w:eastAsia="黑体" w:cs="Times New Roman"/>
          <w:b/>
        </w:rPr>
        <w:t>材料一</w:t>
      </w:r>
      <w:r>
        <w:rPr>
          <w:rFonts w:hint="eastAsia" w:cs="宋体"/>
          <w:color w:val="000000"/>
        </w:rPr>
        <w:t>　</w:t>
      </w:r>
      <w:r>
        <w:rPr>
          <w:rFonts w:hint="eastAsia" w:ascii="楷体" w:hAnsi="楷体" w:eastAsia="楷体" w:cs="宋体"/>
          <w:color w:val="000000"/>
        </w:rPr>
        <w:t xml:space="preserve">黄宗羲认为政治之所以腐败，人民之所以受难，最大的祸根就是专制君主。为此他提出限制君权的主张：恢复宰相制度，使宰相有职有权，能与天子“同议可否”。重视学校的作用，认为学校不但是培养人才的场所，而且应当成为“公其非是”的议政机关。并且要求使“治天下之具皆出于学校”，要把学校发展成含有近代意义的议会机关，要求将决定是非的最高权力从天子手中转移到学校。他还主张将郡县制和分封制结合起来，加强地方的独立性和自立性。 </w:t>
      </w:r>
    </w:p>
    <w:p>
      <w:pPr>
        <w:pStyle w:val="3"/>
        <w:jc w:val="right"/>
        <w:rPr>
          <w:rFonts w:cs="宋体"/>
          <w:color w:val="000000"/>
        </w:rPr>
      </w:pPr>
      <w:r>
        <w:rPr>
          <w:rFonts w:hint="eastAsia" w:cs="宋体"/>
          <w:color w:val="000000"/>
        </w:rPr>
        <w:t>——摘编自武树臣《黄宗羲的法律思想及其历史地位》</w:t>
      </w:r>
    </w:p>
    <w:p>
      <w:pPr>
        <w:pStyle w:val="3"/>
        <w:rPr>
          <w:rFonts w:cs="宋体"/>
          <w:color w:val="000000"/>
        </w:rPr>
      </w:pPr>
      <w:r>
        <w:rPr>
          <w:rFonts w:hint="eastAsia" w:ascii="黑体" w:hAnsi="黑体" w:eastAsia="黑体" w:cs="Times New Roman"/>
          <w:b/>
        </w:rPr>
        <w:t>材料二</w:t>
      </w:r>
      <w:r>
        <w:rPr>
          <w:rFonts w:hint="eastAsia" w:cs="宋体"/>
          <w:color w:val="000000"/>
        </w:rPr>
        <w:t>　</w:t>
      </w:r>
      <w:r>
        <w:rPr>
          <w:rFonts w:hint="eastAsia" w:ascii="楷体" w:hAnsi="楷体" w:eastAsia="楷体" w:cs="宋体"/>
          <w:color w:val="000000"/>
        </w:rPr>
        <w:t>根据黄宗羲的学说和后来传入的西学民主理念，谭嗣同提出当前的改革不是要“反满”“反清”，只和今天的统治者过不去，而是要根本改变几千年以来的专制政治。在黄宗羲、谭嗣同们看来，君民本是“平等”的，“君亦一民也”，民本君末，“非君择民，而民择君”，民可“共举之”，当然也可“共废之”。</w:t>
      </w:r>
      <w:r>
        <w:rPr>
          <w:rFonts w:hint="eastAsia" w:cs="宋体"/>
          <w:color w:val="000000"/>
        </w:rPr>
        <w:t xml:space="preserve"> </w:t>
      </w:r>
    </w:p>
    <w:p>
      <w:pPr>
        <w:pStyle w:val="3"/>
        <w:jc w:val="right"/>
        <w:rPr>
          <w:rFonts w:cs="宋体"/>
          <w:color w:val="000000"/>
        </w:rPr>
      </w:pPr>
      <w:r>
        <w:rPr>
          <w:rFonts w:hint="eastAsia" w:cs="宋体"/>
          <w:color w:val="000000"/>
        </w:rPr>
        <w:t>——摘编自秦晖《从黄宗羲到谭嗣同：民本思想到民主思想的一脉相承》</w:t>
      </w:r>
    </w:p>
    <w:p>
      <w:pPr>
        <w:pStyle w:val="3"/>
        <w:rPr>
          <w:rFonts w:hint="eastAsia" w:asciiTheme="minorEastAsia" w:hAnsiTheme="minorEastAsia" w:eastAsiaTheme="minorEastAsia"/>
          <w:kern w:val="0"/>
        </w:rPr>
      </w:pPr>
      <w:r>
        <w:rPr>
          <w:rFonts w:cs="宋体" w:asciiTheme="minorEastAsia" w:hAnsiTheme="minorEastAsia" w:eastAsiaTheme="minorEastAsia"/>
          <w:kern w:val="0"/>
        </w:rPr>
        <w:t>完成下列要求：</w:t>
      </w:r>
    </w:p>
    <w:p>
      <w:pPr>
        <w:pStyle w:val="3"/>
        <w:rPr>
          <w:rFonts w:cs="宋体"/>
          <w:color w:val="000000"/>
        </w:rPr>
      </w:pPr>
      <w:r>
        <w:rPr>
          <w:rFonts w:hint="eastAsia" w:cs="宋体"/>
          <w:color w:val="000000"/>
        </w:rPr>
        <w:t xml:space="preserve">(1)根据材料并结合所学知识，概括黄宗羲的主要主张及对近代中国民主思想的影响。 </w:t>
      </w:r>
    </w:p>
    <w:p>
      <w:pPr>
        <w:pStyle w:val="3"/>
        <w:rPr>
          <w:rFonts w:hint="eastAsia" w:cs="宋体"/>
          <w:color w:val="000000"/>
        </w:rPr>
      </w:pPr>
    </w:p>
    <w:p>
      <w:pPr>
        <w:pStyle w:val="3"/>
        <w:rPr>
          <w:rFonts w:cs="宋体"/>
          <w:color w:val="000000"/>
        </w:rPr>
      </w:pPr>
      <w:r>
        <w:rPr>
          <w:rFonts w:hint="eastAsia" w:cs="宋体"/>
          <w:color w:val="000000"/>
        </w:rPr>
        <w:t>(2)根据材料并结合所学知识，指出黄宗羲与谭嗣同对孔孟儒学的传承之处，并说明对儒学改造的不同之处及其原因。</w:t>
      </w:r>
    </w:p>
    <w:p>
      <w:pPr>
        <w:pStyle w:val="3"/>
        <w:rPr>
          <w:rFonts w:cs="宋体"/>
        </w:rPr>
      </w:pPr>
    </w:p>
    <w:p>
      <w:pPr>
        <w:pStyle w:val="3"/>
        <w:rPr>
          <w:rFonts w:ascii="黑体" w:hAnsi="黑体" w:eastAsia="黑体" w:cs="黑体"/>
          <w:b/>
          <w:color w:val="0000CC"/>
        </w:rPr>
      </w:pPr>
      <w:r>
        <w:rPr>
          <w:rFonts w:hint="eastAsia" w:ascii="黑体" w:hAnsi="黑体" w:eastAsia="黑体" w:cs="黑体"/>
          <w:b/>
          <w:color w:val="0000CC"/>
        </w:rPr>
        <w:t>【</w:t>
      </w:r>
      <w:r>
        <w:rPr>
          <w:rFonts w:hint="eastAsia" w:ascii="黑体" w:hAnsi="黑体" w:eastAsia="黑体" w:cs="黑体"/>
          <w:b/>
          <w:color w:val="0000CC"/>
          <w:lang w:eastAsia="zh-CN"/>
        </w:rPr>
        <w:t>核心素养与</w:t>
      </w:r>
      <w:r>
        <w:rPr>
          <w:rFonts w:hint="eastAsia" w:ascii="黑体" w:hAnsi="黑体" w:eastAsia="黑体" w:cs="黑体"/>
          <w:b/>
          <w:color w:val="0000CC"/>
        </w:rPr>
        <w:t>家国情怀</w:t>
      </w:r>
      <w:r>
        <w:rPr>
          <w:rFonts w:hint="eastAsia" w:cs="宋体"/>
          <w:b/>
          <w:color w:val="FF0000"/>
        </w:rPr>
        <w:t xml:space="preserve"> </w:t>
      </w:r>
      <w:r>
        <w:rPr>
          <w:rFonts w:hint="eastAsia" w:ascii="黑体" w:hAnsi="黑体" w:eastAsia="黑体" w:cs="黑体"/>
          <w:b/>
          <w:color w:val="0000CC"/>
        </w:rPr>
        <w:t>】</w:t>
      </w:r>
    </w:p>
    <w:p>
      <w:pPr>
        <w:pStyle w:val="3"/>
        <w:rPr>
          <w:rFonts w:asciiTheme="majorEastAsia" w:hAnsiTheme="majorEastAsia" w:eastAsiaTheme="majorEastAsia"/>
          <w:b/>
        </w:rPr>
      </w:pPr>
      <w:r>
        <w:rPr>
          <w:rFonts w:hint="eastAsia" w:asciiTheme="majorEastAsia" w:hAnsiTheme="majorEastAsia" w:eastAsiaTheme="majorEastAsia"/>
          <w:b/>
          <w:lang w:val="en-US" w:eastAsia="zh-CN"/>
        </w:rPr>
        <w:t>9</w:t>
      </w:r>
      <w:r>
        <w:rPr>
          <w:rFonts w:hint="eastAsia" w:asciiTheme="majorEastAsia" w:hAnsiTheme="majorEastAsia" w:eastAsiaTheme="majorEastAsia"/>
          <w:b/>
        </w:rPr>
        <w:t>.阅读材料：</w:t>
      </w:r>
    </w:p>
    <w:p>
      <w:pPr>
        <w:pStyle w:val="3"/>
        <w:ind w:firstLine="422" w:firstLineChars="200"/>
        <w:rPr>
          <w:rFonts w:ascii="楷体_GB2312" w:eastAsia="楷体_GB2312"/>
        </w:rPr>
      </w:pPr>
      <w:r>
        <w:rPr>
          <w:rFonts w:hint="eastAsia" w:ascii="黑体" w:hAnsi="黑体" w:eastAsia="黑体" w:cs="Times New Roman"/>
          <w:b/>
        </w:rPr>
        <w:t>材料一</w:t>
      </w:r>
      <w:r>
        <w:rPr>
          <w:rFonts w:hint="eastAsia" w:ascii="楷体_GB2312" w:eastAsia="楷体_GB2312"/>
        </w:rPr>
        <w:t xml:space="preserve">  清初建立的历代帝王庙庙,除了了供奉三皇五帝以来的历代开业帝王外,还增入辽太祖、金太祖、明太祖等皇帝进行祭祀,康熙帝将宋朝以来“敬天法祖、勤政爱民”的统治家法作为治国政纲,乾隆帝更是提出“中华统绪,绝不断线”的观点。康熙帝还专程前往曲阜瞻拜孔庙,重用李光地等儒臣,乾隆帝时编编订出版了汇通各族文字的书籍和词典。针对“华夷之辨大于君臣之伦”,雍正帝驳斥道:“自我朝入主中土,君临天下,并蒙古极边诸部落俱归版图,是中国之</w:t>
      </w:r>
      <w:r>
        <w:rPr>
          <w:rFonts w:hint="eastAsia" w:cs="宋体"/>
        </w:rPr>
        <w:t>疊</w:t>
      </w:r>
      <w:r>
        <w:rPr>
          <w:rFonts w:hint="eastAsia" w:ascii="楷体_GB2312" w:hAnsi="仿宋_GB2312" w:eastAsia="楷体_GB2312" w:cs="仿宋_GB2312"/>
        </w:rPr>
        <w:t>土开拓广远</w:t>
      </w:r>
      <w:r>
        <w:rPr>
          <w:rFonts w:hint="eastAsia" w:ascii="楷体_GB2312" w:eastAsia="楷体_GB2312"/>
        </w:rPr>
        <w:t>,乃中国臣民之大幸,何得尚有华夷中外之分论哉!”</w:t>
      </w:r>
    </w:p>
    <w:p>
      <w:pPr>
        <w:pStyle w:val="3"/>
        <w:jc w:val="right"/>
        <w:rPr>
          <w:rFonts w:asciiTheme="minorEastAsia" w:hAnsiTheme="minorEastAsia" w:eastAsiaTheme="minorEastAsia"/>
        </w:rPr>
      </w:pPr>
      <w:r>
        <w:rPr>
          <w:rFonts w:hint="eastAsia" w:asciiTheme="minorEastAsia" w:hAnsiTheme="minorEastAsia" w:eastAsiaTheme="minorEastAsia"/>
        </w:rPr>
        <w:t>——摘编自常建华《国家认同:清史研究的新视角》</w:t>
      </w:r>
    </w:p>
    <w:p>
      <w:pPr>
        <w:pStyle w:val="3"/>
        <w:ind w:firstLine="422" w:firstLineChars="200"/>
        <w:rPr>
          <w:rFonts w:ascii="楷体_GB2312" w:eastAsia="楷体_GB2312"/>
        </w:rPr>
      </w:pPr>
      <w:r>
        <w:rPr>
          <w:rFonts w:hint="eastAsia" w:ascii="黑体" w:hAnsi="黑体" w:eastAsia="黑体" w:cs="Times New Roman"/>
          <w:b/>
        </w:rPr>
        <w:t>材料二</w:t>
      </w:r>
      <w:r>
        <w:rPr>
          <w:rFonts w:hint="eastAsia" w:ascii="楷体_GB2312" w:eastAsia="楷体_GB2312"/>
        </w:rPr>
        <w:t xml:space="preserve">  自鸦片战争以来,“亡国灭种”的遭遇使得原有的国家认同不断被摧毁,这极大地引发了人们的思考。梁启超认为,“夫所谓……元、明、清者,则皆朝名耳,朝也者,一家之私产也;国也者,人民之公产也”,只有建立一个君主立宪的民族国家,并致力于开启、培养国民与此相应的国家认同感,中国方可立于世界民族国家之林。革命派提出,中国在“异种残之,外邦逼之”情况下,建立起一个现代民族国家“殆不可以须臾缓”辛亥革命成功后,孙中山一再强调“今日中华民国成立,满、汉、蒙、回、藏五族合为一体”,各族“皆得享共和之权利,亦当尽共和之义务”。辛亥草命后期,许多民族主义者将“中华民族”进行重新阐释,赋予其“中华民国境内所有民族”的新内涵。</w:t>
      </w:r>
    </w:p>
    <w:p>
      <w:pPr>
        <w:pStyle w:val="3"/>
        <w:jc w:val="right"/>
        <w:rPr>
          <w:rFonts w:asciiTheme="minorEastAsia" w:hAnsiTheme="minorEastAsia" w:eastAsiaTheme="minorEastAsia"/>
        </w:rPr>
      </w:pPr>
      <w:r>
        <w:rPr>
          <w:rFonts w:hint="eastAsia" w:asciiTheme="minorEastAsia" w:hAnsiTheme="minorEastAsia" w:eastAsiaTheme="minorEastAsia"/>
        </w:rPr>
        <w:t>——摘编自暨爱民《百年凝聚:近代中国民族国家的认同建构》</w:t>
      </w:r>
    </w:p>
    <w:p>
      <w:pPr>
        <w:pStyle w:val="3"/>
        <w:rPr>
          <w:rFonts w:hint="eastAsia" w:asciiTheme="minorEastAsia" w:hAnsiTheme="minorEastAsia" w:eastAsiaTheme="minorEastAsia"/>
          <w:kern w:val="0"/>
        </w:rPr>
      </w:pPr>
      <w:r>
        <w:rPr>
          <w:rFonts w:cs="宋体" w:asciiTheme="minorEastAsia" w:hAnsiTheme="minorEastAsia" w:eastAsiaTheme="minorEastAsia"/>
          <w:kern w:val="0"/>
        </w:rPr>
        <w:t>完成下列要求：</w:t>
      </w:r>
    </w:p>
    <w:p>
      <w:pPr>
        <w:pStyle w:val="3"/>
        <w:rPr>
          <w:rFonts w:hint="eastAsia" w:asciiTheme="minorEastAsia" w:hAnsiTheme="minorEastAsia" w:eastAsiaTheme="minorEastAsia"/>
          <w:lang w:eastAsia="zh-CN"/>
        </w:rPr>
      </w:pPr>
      <w:r>
        <w:rPr>
          <w:rFonts w:hint="eastAsia" w:asciiTheme="minorEastAsia" w:hAnsiTheme="minorEastAsia" w:eastAsiaTheme="minorEastAsia"/>
        </w:rPr>
        <w:t>(1)根据材料一,概括清朝前期统治者为实现国家认同采取的举措,并结含所学知识分析采取这些举措的背景</w:t>
      </w:r>
      <w:r>
        <w:rPr>
          <w:rFonts w:hint="eastAsia" w:asciiTheme="minorEastAsia" w:hAnsiTheme="minorEastAsia" w:eastAsiaTheme="minorEastAsia"/>
          <w:lang w:eastAsia="zh-CN"/>
        </w:rPr>
        <w:t>。</w:t>
      </w:r>
    </w:p>
    <w:p>
      <w:pPr>
        <w:pStyle w:val="3"/>
        <w:rPr>
          <w:rFonts w:asciiTheme="minorEastAsia" w:hAnsiTheme="minorEastAsia" w:eastAsiaTheme="minorEastAsia"/>
        </w:rPr>
      </w:pPr>
    </w:p>
    <w:p>
      <w:pPr>
        <w:pStyle w:val="3"/>
        <w:rPr>
          <w:rFonts w:hint="eastAsia" w:cs="宋体"/>
          <w:color w:val="FF0000"/>
          <w:kern w:val="0"/>
        </w:rPr>
      </w:pPr>
      <w:r>
        <w:rPr>
          <w:rFonts w:hint="eastAsia" w:asciiTheme="minorEastAsia" w:hAnsiTheme="minorEastAsia" w:eastAsiaTheme="minorEastAsia"/>
        </w:rPr>
        <w:t>(2)根据材料一、二并结合所学知识,说明与清朝前期相比,近代民族国家认同建构的突出特点,并简析其历史意义。</w:t>
      </w:r>
      <w:r>
        <w:rPr>
          <w:rFonts w:hint="eastAsia" w:cs="宋体"/>
          <w:color w:val="FF0000"/>
          <w:kern w:val="0"/>
        </w:rPr>
        <w:t xml:space="preserve"> </w:t>
      </w:r>
    </w:p>
    <w:p>
      <w:pPr>
        <w:pStyle w:val="3"/>
        <w:rPr>
          <w:rFonts w:hint="eastAsia" w:cs="宋体"/>
        </w:rPr>
      </w:pPr>
      <w:r>
        <w:rPr>
          <w:rFonts w:hint="eastAsia" w:ascii="黑体" w:hAnsi="黑体" w:eastAsia="黑体" w:cs="黑体"/>
          <w:b/>
          <w:color w:val="0000CC"/>
        </w:rPr>
        <w:t>【</w:t>
      </w:r>
      <w:r>
        <w:rPr>
          <w:rFonts w:hint="eastAsia" w:ascii="黑体" w:hAnsi="黑体" w:eastAsia="黑体" w:cs="黑体"/>
          <w:b/>
          <w:color w:val="0000CC"/>
          <w:lang w:eastAsia="zh-CN"/>
        </w:rPr>
        <w:t>史学概念与</w:t>
      </w:r>
      <w:r>
        <w:rPr>
          <w:rFonts w:hint="eastAsia" w:ascii="黑体" w:hAnsi="黑体" w:eastAsia="黑体" w:cs="黑体"/>
          <w:b/>
          <w:color w:val="0000CC"/>
        </w:rPr>
        <w:t>家国情怀</w:t>
      </w:r>
      <w:r>
        <w:rPr>
          <w:rFonts w:hint="eastAsia" w:cs="宋体"/>
          <w:b/>
          <w:color w:val="FF0000"/>
        </w:rPr>
        <w:t xml:space="preserve"> </w:t>
      </w:r>
      <w:r>
        <w:rPr>
          <w:rFonts w:hint="eastAsia" w:ascii="黑体" w:hAnsi="黑体" w:eastAsia="黑体" w:cs="黑体"/>
          <w:b/>
          <w:color w:val="0000CC"/>
        </w:rPr>
        <w:t>】</w:t>
      </w:r>
    </w:p>
    <w:p>
      <w:pPr>
        <w:pStyle w:val="3"/>
        <w:rPr>
          <w:rFonts w:cs="宋体"/>
        </w:rPr>
      </w:pPr>
      <w:r>
        <w:rPr>
          <w:rFonts w:hint="eastAsia" w:cs="宋体"/>
        </w:rPr>
        <w:t>1</w:t>
      </w:r>
      <w:r>
        <w:rPr>
          <w:rFonts w:hint="eastAsia" w:cs="宋体"/>
          <w:lang w:val="en-US" w:eastAsia="zh-CN"/>
        </w:rPr>
        <w:t>0</w:t>
      </w:r>
      <w:r>
        <w:rPr>
          <w:rFonts w:hint="eastAsia" w:cs="宋体"/>
        </w:rPr>
        <w:t>．阅读材料，回答下列问题。</w:t>
      </w:r>
    </w:p>
    <w:p>
      <w:pPr>
        <w:pStyle w:val="3"/>
        <w:ind w:firstLine="422" w:firstLineChars="200"/>
        <w:rPr>
          <w:rFonts w:cs="宋体"/>
        </w:rPr>
      </w:pPr>
      <w:r>
        <w:rPr>
          <w:rFonts w:hint="eastAsia" w:ascii="黑体" w:hAnsi="黑体" w:eastAsia="黑体"/>
          <w:b/>
        </w:rPr>
        <w:t>材料一</w:t>
      </w:r>
      <w:r>
        <w:rPr>
          <w:rFonts w:hint="eastAsia" w:cs="宋体"/>
        </w:rPr>
        <w:t xml:space="preserve">  </w:t>
      </w:r>
      <w:r>
        <w:rPr>
          <w:rFonts w:hint="eastAsia" w:ascii="楷体" w:hAnsi="楷体" w:eastAsia="楷体" w:cs="宋体"/>
        </w:rPr>
        <w:t>中国传统认同体系“把文化——帝国独特的文化和儒家正统一看作一种界定群体的标准。群体中的成员身份取决于是否接受象征着效忠于中国观念和价值的礼制”。“一个人只要他熟习经书并能照此办理，他的肤色和语言是无关紧要的。”所谓的“华夷之辨”也仅仅是文化观念的差异，认为四周“蛮夷”与中原群体（“华夏”）同属一个“天下”且可能被“教化”的前提，所以儒家提出“四海之内，皆兄弟也”（《论语·颜渊》）的观念，明确淡化“天下”各群体之间在体质、族源、语言、宗教、习俗等文化领域差异的意义，强调不同人类群体在基本伦理和互动规则方面存在重要共性并完全能够做到“和而不同”与和睦共处。</w:t>
      </w:r>
    </w:p>
    <w:p>
      <w:pPr>
        <w:pStyle w:val="3"/>
        <w:jc w:val="right"/>
        <w:rPr>
          <w:rFonts w:cs="宋体"/>
        </w:rPr>
      </w:pPr>
      <w:r>
        <w:rPr>
          <w:rFonts w:hint="eastAsia" w:cs="宋体"/>
        </w:rPr>
        <w:t>——摘编自马戎《中华文明与西方文明具有本质性的区别》</w:t>
      </w:r>
    </w:p>
    <w:p>
      <w:pPr>
        <w:pStyle w:val="3"/>
        <w:ind w:firstLine="422" w:firstLineChars="200"/>
        <w:rPr>
          <w:rFonts w:cs="宋体"/>
        </w:rPr>
      </w:pPr>
      <w:r>
        <w:rPr>
          <w:rFonts w:hint="eastAsia" w:ascii="黑体" w:hAnsi="黑体" w:eastAsia="黑体"/>
          <w:b/>
        </w:rPr>
        <w:t>材料二</w:t>
      </w:r>
      <w:r>
        <w:rPr>
          <w:rFonts w:hint="eastAsia" w:cs="宋体"/>
        </w:rPr>
        <w:t xml:space="preserve">  </w:t>
      </w:r>
      <w:r>
        <w:rPr>
          <w:rFonts w:hint="eastAsia" w:ascii="楷体" w:hAnsi="楷体" w:eastAsia="楷体" w:cs="宋体"/>
        </w:rPr>
        <w:t>1901年10月，梁启超发表《国家思想变迁异同论》，提出：“民族主义者，世界最光明正大公平之主义也。不使他族侵我之自由，我亦毋侵他族之自由。”梁氏同时指出，西方民族主义已发达数百年，当时已进入民族帝国主义时期，我中国人民正受此民族帝国主义侵害。故“知他人以帝国主义来侵之可畏，而速养成我所固有之民族主义以抵制之，斯今日我国民所当汲汲者也”。1902年2月一4月，梁启超又在《新民从报》上发表《论民族竞争之大势》，更加明确地指出：“今日欲救中国，无他术焉，亦先建设一民族主义之国家而已。”</w:t>
      </w:r>
    </w:p>
    <w:p>
      <w:pPr>
        <w:pStyle w:val="3"/>
        <w:jc w:val="right"/>
        <w:rPr>
          <w:rFonts w:cs="宋体"/>
        </w:rPr>
      </w:pPr>
      <w:r>
        <w:rPr>
          <w:rFonts w:hint="eastAsia" w:cs="宋体"/>
        </w:rPr>
        <w:t>——王先明《传统民族主义与近代民族主义的历史界标》</w:t>
      </w:r>
    </w:p>
    <w:p>
      <w:pPr>
        <w:pStyle w:val="3"/>
        <w:ind w:firstLine="422" w:firstLineChars="200"/>
        <w:rPr>
          <w:rFonts w:cs="宋体"/>
        </w:rPr>
      </w:pPr>
      <w:r>
        <w:rPr>
          <w:rFonts w:hint="eastAsia" w:ascii="黑体" w:hAnsi="黑体" w:eastAsia="黑体"/>
          <w:b/>
        </w:rPr>
        <w:t>材料三</w:t>
      </w:r>
      <w:r>
        <w:rPr>
          <w:rFonts w:hint="eastAsia" w:cs="宋体"/>
        </w:rPr>
        <w:t xml:space="preserve"> </w:t>
      </w:r>
      <w:r>
        <w:rPr>
          <w:rFonts w:hint="eastAsia" w:ascii="楷体" w:hAnsi="楷体" w:eastAsia="楷体" w:cs="宋体"/>
        </w:rPr>
        <w:t>在晚清知识分子的认识中，民族主义的基本要旨，简单而言，便是要建立一个强固的民族国家，以便有效回应外在情势的严峻挑战，完成救亡图存的最终目标。1903年，蒋方震指出：“合同种异种，以建一民族的国家，是曰民族主义。”他指出，唯有民族的国家，才能发挥其本族的特性，才能“合其权以为权，合其志以为志，合其力以为力”。此后，“中国者，中国人之中国”这一简明有力的口号不胫而走，喧腾众口，蔚为20世纪初期中国知识阶层阐述群体认同时最为常见的修辞策略。</w:t>
      </w:r>
    </w:p>
    <w:p>
      <w:pPr>
        <w:pStyle w:val="3"/>
        <w:jc w:val="right"/>
        <w:rPr>
          <w:rFonts w:cs="宋体"/>
        </w:rPr>
      </w:pPr>
      <w:r>
        <w:rPr>
          <w:rFonts w:hint="eastAsia" w:cs="宋体"/>
        </w:rPr>
        <w:t>——摘编自沈松侨《近代中国民族主义的兴起》</w:t>
      </w:r>
    </w:p>
    <w:p>
      <w:pPr>
        <w:pStyle w:val="3"/>
        <w:rPr>
          <w:rFonts w:asciiTheme="minorEastAsia" w:hAnsiTheme="minorEastAsia" w:eastAsiaTheme="minorEastAsia"/>
          <w:kern w:val="0"/>
        </w:rPr>
      </w:pPr>
      <w:r>
        <w:rPr>
          <w:rFonts w:cs="宋体" w:asciiTheme="minorEastAsia" w:hAnsiTheme="minorEastAsia" w:eastAsiaTheme="minorEastAsia"/>
          <w:kern w:val="0"/>
        </w:rPr>
        <w:t>完成下列要求：</w:t>
      </w:r>
    </w:p>
    <w:p>
      <w:pPr>
        <w:pStyle w:val="3"/>
        <w:rPr>
          <w:rFonts w:cs="宋体"/>
        </w:rPr>
      </w:pPr>
      <w:r>
        <w:rPr>
          <w:rFonts w:hint="eastAsia" w:cs="宋体"/>
        </w:rPr>
        <w:t>（1）根据材料一并结合所学知识，概括中国古代文明的特征并分析其影响。</w:t>
      </w:r>
    </w:p>
    <w:p>
      <w:pPr>
        <w:pStyle w:val="3"/>
        <w:rPr>
          <w:rFonts w:cs="宋体"/>
        </w:rPr>
      </w:pPr>
    </w:p>
    <w:p>
      <w:pPr>
        <w:pStyle w:val="3"/>
        <w:rPr>
          <w:rFonts w:cs="宋体"/>
        </w:rPr>
      </w:pPr>
      <w:r>
        <w:rPr>
          <w:rFonts w:hint="eastAsia" w:cs="宋体"/>
        </w:rPr>
        <w:t>（2）根据材料二，概括梁启超的民族主义的主要内容。</w:t>
      </w:r>
    </w:p>
    <w:p>
      <w:pPr>
        <w:pStyle w:val="3"/>
        <w:rPr>
          <w:rFonts w:cs="宋体"/>
        </w:rPr>
      </w:pPr>
    </w:p>
    <w:p>
      <w:pPr>
        <w:pStyle w:val="3"/>
        <w:rPr>
          <w:rFonts w:cs="宋体"/>
        </w:rPr>
      </w:pPr>
      <w:r>
        <w:rPr>
          <w:rFonts w:hint="eastAsia" w:cs="宋体"/>
        </w:rPr>
        <w:t>（3）材料二、三与材料一相比，在国家观念上中国近代与古代相比有什么变化？并分析这一变化的原因。</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roman"/>
    <w:pitch w:val="default"/>
    <w:sig w:usb0="E00002FF" w:usb1="42002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33679006"/>
      <w:docPartObj>
        <w:docPartGallery w:val="autotext"/>
      </w:docPartObj>
    </w:sdtPr>
    <w:sdtContent>
      <w:p>
        <w:pPr>
          <w:pStyle w:val="5"/>
          <w:jc w:val="center"/>
        </w:pPr>
        <w:r>
          <w:fldChar w:fldCharType="begin"/>
        </w:r>
        <w:r>
          <w:instrText xml:space="preserve">PAGE   \* MERGEFORMAT</w:instrText>
        </w:r>
        <w:r>
          <w:fldChar w:fldCharType="separate"/>
        </w:r>
        <w:r>
          <w:rPr>
            <w:lang w:val="zh-CN"/>
          </w:rPr>
          <w:t>10</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A51"/>
    <w:rsid w:val="000128D5"/>
    <w:rsid w:val="0004704A"/>
    <w:rsid w:val="00100A4F"/>
    <w:rsid w:val="001808EE"/>
    <w:rsid w:val="001964DC"/>
    <w:rsid w:val="001E600E"/>
    <w:rsid w:val="00231D26"/>
    <w:rsid w:val="002442EF"/>
    <w:rsid w:val="00294290"/>
    <w:rsid w:val="002B5040"/>
    <w:rsid w:val="003253FB"/>
    <w:rsid w:val="00340B58"/>
    <w:rsid w:val="003A1A51"/>
    <w:rsid w:val="003A52D7"/>
    <w:rsid w:val="003B5E35"/>
    <w:rsid w:val="00402220"/>
    <w:rsid w:val="00402F88"/>
    <w:rsid w:val="00455328"/>
    <w:rsid w:val="00482232"/>
    <w:rsid w:val="004D40E6"/>
    <w:rsid w:val="00511DD6"/>
    <w:rsid w:val="00542F64"/>
    <w:rsid w:val="005474C1"/>
    <w:rsid w:val="00551F4E"/>
    <w:rsid w:val="005D7CA1"/>
    <w:rsid w:val="005E5BD7"/>
    <w:rsid w:val="00622E0F"/>
    <w:rsid w:val="00627954"/>
    <w:rsid w:val="00641526"/>
    <w:rsid w:val="00662E3E"/>
    <w:rsid w:val="006A5201"/>
    <w:rsid w:val="006B3E2F"/>
    <w:rsid w:val="006C5AD9"/>
    <w:rsid w:val="006D170D"/>
    <w:rsid w:val="006D3356"/>
    <w:rsid w:val="00714D37"/>
    <w:rsid w:val="007D0C3C"/>
    <w:rsid w:val="007D16D4"/>
    <w:rsid w:val="007F4D41"/>
    <w:rsid w:val="00800E7D"/>
    <w:rsid w:val="00815933"/>
    <w:rsid w:val="008463ED"/>
    <w:rsid w:val="008732E9"/>
    <w:rsid w:val="009018E0"/>
    <w:rsid w:val="009041E2"/>
    <w:rsid w:val="00933ADF"/>
    <w:rsid w:val="0097159D"/>
    <w:rsid w:val="009D2788"/>
    <w:rsid w:val="00A151F5"/>
    <w:rsid w:val="00A868D7"/>
    <w:rsid w:val="00AB2E51"/>
    <w:rsid w:val="00AD72D3"/>
    <w:rsid w:val="00AF2D62"/>
    <w:rsid w:val="00B02015"/>
    <w:rsid w:val="00B632AC"/>
    <w:rsid w:val="00BC5D8E"/>
    <w:rsid w:val="00BD53F4"/>
    <w:rsid w:val="00BF5C2C"/>
    <w:rsid w:val="00C151BF"/>
    <w:rsid w:val="00C177F2"/>
    <w:rsid w:val="00C27D32"/>
    <w:rsid w:val="00CD3587"/>
    <w:rsid w:val="00CE2CBA"/>
    <w:rsid w:val="00D35CCF"/>
    <w:rsid w:val="00D76364"/>
    <w:rsid w:val="00D807B6"/>
    <w:rsid w:val="00DB7B57"/>
    <w:rsid w:val="00DF1C79"/>
    <w:rsid w:val="00E05316"/>
    <w:rsid w:val="00EA3116"/>
    <w:rsid w:val="00EE129B"/>
    <w:rsid w:val="00EE1988"/>
    <w:rsid w:val="00EE7411"/>
    <w:rsid w:val="00F16F85"/>
    <w:rsid w:val="00F32DC6"/>
    <w:rsid w:val="00FD6F7C"/>
    <w:rsid w:val="06CC518D"/>
    <w:rsid w:val="07DD4410"/>
    <w:rsid w:val="0C7A6098"/>
    <w:rsid w:val="0DFF6264"/>
    <w:rsid w:val="107162B5"/>
    <w:rsid w:val="11167777"/>
    <w:rsid w:val="1AAB5837"/>
    <w:rsid w:val="1D5D20A3"/>
    <w:rsid w:val="23661AB6"/>
    <w:rsid w:val="269D76EB"/>
    <w:rsid w:val="2AA60270"/>
    <w:rsid w:val="2E5870C2"/>
    <w:rsid w:val="34B42C14"/>
    <w:rsid w:val="458B70DC"/>
    <w:rsid w:val="4A864C6C"/>
    <w:rsid w:val="4AF14026"/>
    <w:rsid w:val="4E5C2396"/>
    <w:rsid w:val="544879B7"/>
    <w:rsid w:val="56F73C4B"/>
    <w:rsid w:val="5AEC49F0"/>
    <w:rsid w:val="5E5E34B0"/>
    <w:rsid w:val="6FE51FA8"/>
    <w:rsid w:val="75CF1DAA"/>
    <w:rsid w:val="77841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9">
    <w:name w:val="Default Paragraph Font"/>
    <w:semiHidden/>
    <w:unhideWhenUsed/>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3">
    <w:name w:val="Plain Text"/>
    <w:basedOn w:val="1"/>
    <w:link w:val="15"/>
    <w:qFormat/>
    <w:uiPriority w:val="0"/>
    <w:rPr>
      <w:rFonts w:ascii="宋体" w:hAnsi="Courier New" w:cs="Courier New"/>
      <w:szCs w:val="21"/>
    </w:rPr>
  </w:style>
  <w:style w:type="paragraph" w:styleId="4">
    <w:name w:val="Balloon Text"/>
    <w:basedOn w:val="1"/>
    <w:link w:val="20"/>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10">
    <w:name w:val="Strong"/>
    <w:qFormat/>
    <w:uiPriority w:val="0"/>
    <w:rPr>
      <w:b/>
      <w:bCs/>
    </w:rPr>
  </w:style>
  <w:style w:type="character" w:styleId="11">
    <w:name w:val="Emphasis"/>
    <w:basedOn w:val="9"/>
    <w:qFormat/>
    <w:uiPriority w:val="20"/>
    <w:rPr>
      <w:i/>
      <w:iCs/>
    </w:rPr>
  </w:style>
  <w:style w:type="character" w:customStyle="1" w:styleId="12">
    <w:name w:val="书籍标题1"/>
    <w:qFormat/>
    <w:uiPriority w:val="33"/>
    <w:rPr>
      <w:b/>
      <w:bCs/>
      <w:smallCaps/>
      <w:spacing w:val="5"/>
    </w:rPr>
  </w:style>
  <w:style w:type="character" w:customStyle="1" w:styleId="13">
    <w:name w:val="页眉 Char"/>
    <w:basedOn w:val="9"/>
    <w:link w:val="6"/>
    <w:uiPriority w:val="99"/>
    <w:rPr>
      <w:kern w:val="2"/>
      <w:sz w:val="18"/>
      <w:szCs w:val="18"/>
    </w:rPr>
  </w:style>
  <w:style w:type="character" w:customStyle="1" w:styleId="14">
    <w:name w:val="页脚 Char"/>
    <w:basedOn w:val="9"/>
    <w:link w:val="5"/>
    <w:uiPriority w:val="99"/>
    <w:rPr>
      <w:kern w:val="2"/>
      <w:sz w:val="18"/>
      <w:szCs w:val="18"/>
    </w:rPr>
  </w:style>
  <w:style w:type="character" w:customStyle="1" w:styleId="15">
    <w:name w:val="纯文本 Char"/>
    <w:basedOn w:val="9"/>
    <w:link w:val="3"/>
    <w:qFormat/>
    <w:uiPriority w:val="0"/>
    <w:rPr>
      <w:rFonts w:ascii="宋体" w:hAnsi="Courier New" w:cs="Courier New"/>
      <w:kern w:val="2"/>
      <w:sz w:val="21"/>
      <w:szCs w:val="21"/>
    </w:rPr>
  </w:style>
  <w:style w:type="paragraph" w:styleId="16">
    <w:name w:val="List Paragraph"/>
    <w:basedOn w:val="1"/>
    <w:qFormat/>
    <w:uiPriority w:val="34"/>
    <w:pPr>
      <w:ind w:firstLine="420" w:firstLineChars="200"/>
    </w:pPr>
  </w:style>
  <w:style w:type="character" w:customStyle="1" w:styleId="17">
    <w:name w:val="fontstyle01"/>
    <w:basedOn w:val="9"/>
    <w:qFormat/>
    <w:uiPriority w:val="0"/>
    <w:rPr>
      <w:rFonts w:hint="eastAsia" w:ascii="宋体" w:hAnsi="宋体" w:eastAsia="宋体"/>
      <w:color w:val="000000"/>
      <w:sz w:val="22"/>
      <w:szCs w:val="22"/>
    </w:rPr>
  </w:style>
  <w:style w:type="paragraph" w:customStyle="1" w:styleId="18">
    <w:name w:val="Normal_1"/>
    <w:qFormat/>
    <w:uiPriority w:val="0"/>
    <w:pPr>
      <w:widowControl w:val="0"/>
      <w:jc w:val="both"/>
    </w:pPr>
    <w:rPr>
      <w:rFonts w:ascii="Times New Roman" w:hAnsi="Times New Roman" w:eastAsia="宋体" w:cs="宋体"/>
      <w:kern w:val="2"/>
      <w:sz w:val="21"/>
      <w:szCs w:val="22"/>
      <w:lang w:val="en-US" w:eastAsia="zh-CN" w:bidi="ar-SA"/>
    </w:rPr>
  </w:style>
  <w:style w:type="paragraph" w:customStyle="1" w:styleId="19">
    <w:name w:val="纯文本_0"/>
    <w:basedOn w:val="1"/>
    <w:uiPriority w:val="0"/>
    <w:rPr>
      <w:rFonts w:ascii="宋体" w:hAnsi="Courier New" w:cs="Courier New"/>
      <w:szCs w:val="21"/>
    </w:rPr>
  </w:style>
  <w:style w:type="character" w:customStyle="1" w:styleId="20">
    <w:name w:val="批注框文本 Char"/>
    <w:basedOn w:val="9"/>
    <w:link w:val="4"/>
    <w:semiHidden/>
    <w:qFormat/>
    <w:uiPriority w:val="99"/>
    <w:rPr>
      <w:rFonts w:ascii="Times New Roman" w:hAnsi="Times New Roman"/>
      <w:kern w:val="2"/>
      <w:sz w:val="18"/>
      <w:szCs w:val="18"/>
    </w:rPr>
  </w:style>
  <w:style w:type="paragraph" w:customStyle="1" w:styleId="21">
    <w:name w:val="MsoPlainText"/>
    <w:basedOn w:val="1"/>
    <w:uiPriority w:val="0"/>
    <w:pPr>
      <w:widowControl/>
      <w:jc w:val="left"/>
    </w:pPr>
    <w:rPr>
      <w:rFonts w:ascii="Cambria Math" w:hAnsi="宋体" w:cs="Cambria Math"/>
      <w:szCs w:val="22"/>
    </w:rPr>
  </w:style>
  <w:style w:type="paragraph" w:customStyle="1" w:styleId="22">
    <w:name w:val="MsoNormalCxSpMiddle"/>
    <w:basedOn w:val="1"/>
    <w:uiPriority w:val="0"/>
    <w:pPr>
      <w:widowControl/>
      <w:jc w:val="left"/>
    </w:pPr>
    <w:rPr>
      <w:rFonts w:ascii="Cambria Math" w:hAnsi="宋体" w:cs="Cambria Math"/>
      <w:szCs w:val="22"/>
    </w:rPr>
  </w:style>
  <w:style w:type="table" w:customStyle="1" w:styleId="23">
    <w:name w:val="MsoNormalTable"/>
    <w:basedOn w:val="8"/>
    <w:qFormat/>
    <w:uiPriority w:val="0"/>
    <w:rPr>
      <w:rFonts w:ascii="Times New Roman" w:hAnsi="Times New Roman"/>
    </w:rPr>
    <w:tblPr>
      <w:tblCellMar>
        <w:top w:w="0" w:type="dxa"/>
        <w:left w:w="108" w:type="dxa"/>
        <w:bottom w:w="0" w:type="dxa"/>
        <w:right w:w="108" w:type="dxa"/>
      </w:tblCellMar>
    </w:tblPr>
  </w:style>
  <w:style w:type="paragraph" w:customStyle="1" w:styleId="24">
    <w:name w:val="Normal1"/>
    <w:basedOn w:val="1"/>
    <w:qFormat/>
    <w:uiPriority w:val="0"/>
    <w:pPr>
      <w:widowControl/>
      <w:jc w:val="left"/>
    </w:pPr>
    <w:rPr>
      <w:rFonts w:ascii="Cambria Math" w:hAnsi="宋体" w:cs="Cambria Math"/>
      <w:szCs w:val="22"/>
    </w:rPr>
  </w:style>
  <w:style w:type="character" w:customStyle="1" w:styleId="25">
    <w:name w:val="apple-converted-space"/>
    <w:basedOn w:val="9"/>
    <w:qFormat/>
    <w:uiPriority w:val="0"/>
  </w:style>
  <w:style w:type="character" w:customStyle="1" w:styleId="26">
    <w:name w:val="topic-search-keyword"/>
    <w:basedOn w:val="9"/>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F6A02F-EA82-446E-A3D3-182B069A1DAC}">
  <ds:schemaRefs/>
</ds:datastoreItem>
</file>

<file path=docProps/app.xml><?xml version="1.0" encoding="utf-8"?>
<Properties xmlns="http://schemas.openxmlformats.org/officeDocument/2006/extended-properties" xmlns:vt="http://schemas.openxmlformats.org/officeDocument/2006/docPropsVTypes">
  <Template>Normal</Template>
  <Pages>17</Pages>
  <Words>2840</Words>
  <Characters>16190</Characters>
  <Lines>134</Lines>
  <Paragraphs>37</Paragraphs>
  <TotalTime>31</TotalTime>
  <ScaleCrop>false</ScaleCrop>
  <LinksUpToDate>false</LinksUpToDate>
  <CharactersWithSpaces>18993</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2020-06-10T06:36:00Z</dcterms:created>
  <dc:creator>hp</dc:creator>
  <cp:lastModifiedBy>hp</cp:lastModifiedBy>
  <dcterms:modified xsi:type="dcterms:W3CDTF">2020-07-06T02:05:56Z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