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11" w:after="0"/>
        <w:rPr>
          <w:spacing w:val="0"/>
          <w:i w:val="0"/>
          <w:b w:val="1"/>
          <w:color w:val="444444"/>
          <w:sz w:val="30"/>
          <w:szCs w:val="30"/>
          <w:highlight w:val="white"/>
          <w:rFonts w:ascii="宋体" w:eastAsia="宋体" w:hAnsi="宋体" w:cs="宋体"/>
        </w:rPr>
        <w:autoSpaceDE w:val="0"/>
        <w:autoSpaceDN w:val="0"/>
      </w:pPr>
      <w:r>
        <w:rPr>
          <w:spacing w:val="0"/>
          <w:i w:val="0"/>
          <w:b w:val="1"/>
          <w:color w:val="444444"/>
          <w:sz w:val="30"/>
          <w:szCs w:val="30"/>
          <w:highlight w:val="white"/>
          <w:rFonts w:ascii="宋体" w:eastAsia="宋体" w:hAnsi="宋体" w:cs="宋体"/>
        </w:rPr>
        <w:t xml:space="preserve">《基因工程及其应用》教学反思 </w:t>
      </w:r>
    </w:p>
    <w:p>
      <w:pPr>
        <w:jc w:val="center"/>
        <w:spacing w:lineRule="auto" w:line="300" w:after="0"/>
        <w:rPr>
          <w:spacing w:val="0"/>
          <w:i w:val="0"/>
          <w:b w:val="1"/>
          <w:color w:val="444444"/>
          <w:sz w:val="21"/>
          <w:szCs w:val="21"/>
          <w:highlight w:val="white"/>
          <w:rFonts w:ascii="宋体" w:eastAsia="宋体" w:hAnsi="宋体" w:cs="宋体"/>
        </w:rPr>
        <w:autoSpaceDE w:val="0"/>
        <w:autoSpaceDN w:val="0"/>
      </w:pPr>
      <w:r>
        <w:rPr>
          <w:spacing w:val="0"/>
          <w:i w:val="0"/>
          <w:b w:val="1"/>
          <w:color w:val="444444"/>
          <w:sz w:val="21"/>
          <w:szCs w:val="21"/>
          <w:highlight w:val="white"/>
          <w:rFonts w:ascii="宋体" w:eastAsia="宋体" w:hAnsi="宋体" w:cs="宋体"/>
        </w:rPr>
        <w:t xml:space="preserve">南京市秦淮中学 俞志茹</w:t>
      </w:r>
    </w:p>
    <w:p>
      <w:pPr>
        <w:jc w:val="both"/>
        <w:spacing w:lineRule="auto" w:line="360" w:after="0"/>
        <w:ind w:firstLine="420"/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autoSpaceDE w:val="0"/>
        <w:autoSpaceDN w:val="0"/>
      </w:pP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我们刚复习完基因工程，主要复习基因工程的基本操作工具和基因工程的基本步骤。本节内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容比较抽象，学生不易理解和掌握。教学节奏要放慢。本节课是基因工程中的重点内容，也是考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试中的重点，所以务必要落实好这节课的知识点。</w:t>
      </w:r>
    </w:p>
    <w:p>
      <w:pPr>
        <w:jc w:val="both"/>
        <w:spacing w:lineRule="auto" w:line="360" w:after="0"/>
        <w:ind w:firstLine="420"/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autoSpaceDE w:val="0"/>
        <w:autoSpaceDN w:val="0"/>
      </w:pP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这节课中，由于课堂内容多，所以上课的讲课速度稍快，有些学生跟不上思路，特别是一些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基础差的学生。有些知识是需要记的，有些学生只知道记而忽视了听课，上课前要做好提醒，并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在课堂上给学生留出做笔记的时间。</w:t>
      </w:r>
    </w:p>
    <w:p>
      <w:pPr>
        <w:jc w:val="both"/>
        <w:spacing w:lineRule="auto" w:line="360" w:after="0"/>
        <w:ind w:firstLine="420"/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autoSpaceDE w:val="0"/>
        <w:autoSpaceDN w:val="0"/>
      </w:pP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在实际教学中，我的教学目标从学生反映结果来看，并没有达到。原因其一是自身对于知识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点的把握不够，其二是自己的教学技能不够，其三是基因工程这一章节的内容在高中生物课堂中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较难。基因工程这一概念学生们在实际生活中很少接触，对于其操作步骤生涩。还有就是提问的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方式和一个知识点与知识点的衔接话语没有把握到位。一个引发思考衔接话语，一个有效的提问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方式，这些都是在今后的教学中值得我去摸索的。</w:t>
      </w:r>
    </w:p>
    <w:p>
      <w:pPr>
        <w:jc w:val="both"/>
        <w:spacing w:lineRule="auto" w:line="360" w:after="0"/>
        <w:ind w:firstLine="420"/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autoSpaceDE w:val="0"/>
        <w:autoSpaceDN w:val="0"/>
      </w:pP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在实际教学中，出现了一下几点问题：1、课堂时间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不够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；2、课堂不够活跃，没有多的地方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让学生思考；3、学生学习得不踏实。出现这些问题是因为我重点该讲的知识没有详讲，而是一句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带过，该强调的地方没有强调，导致学生学习得不踏实。而且在内容安排上有问题，讲解完基因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工程的定义后，在学生没有了解到基因工程的步骤时就开讲基因的工具，使学生不能理解这些抽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象的东西，脑内没有将工具和作用相联系，导致学不懂。</w:t>
      </w:r>
    </w:p>
    <w:p>
      <w:pPr>
        <w:jc w:val="both"/>
        <w:spacing w:lineRule="auto" w:line="360" w:after="0"/>
        <w:ind w:firstLine="420"/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autoSpaceDE w:val="0"/>
        <w:autoSpaceDN w:val="0"/>
      </w:pP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作为二轮复习课，内容量大，没有将知识构建成知识网络。要充分了解学生学情，要有取舍，</w:t>
      </w:r>
      <w:r>
        <w:rPr>
          <w:spacing w:val="0"/>
          <w:i w:val="0"/>
          <w:b w:val="0"/>
          <w:color w:val="444444"/>
          <w:sz w:val="21"/>
          <w:szCs w:val="21"/>
          <w:highlight w:val="white"/>
          <w:rFonts w:ascii="宋体" w:eastAsia="宋体" w:hAnsi="宋体" w:cs="宋体"/>
        </w:rPr>
        <w:t>不能面面俱到，做到心中有数，有的放矢。</w:t>
      </w:r>
    </w:p>
    <w:p>
      <w:pPr>
        <w:spacing w:lineRule="auto" w:line="300" w:after="0"/>
        <w:ind w:firstLine="420"/>
        <w:rPr>
          <w:color w:val="auto"/>
          <w:sz w:val="21"/>
          <w:szCs w:val="21"/>
          <w:rFonts w:ascii="宋体" w:eastAsia="宋体" w:hAnsi="宋体" w:cs="宋体"/>
        </w:rPr>
      </w:pPr>
      <w:r>
        <w:rPr>
          <w:spacing w:val="0"/>
          <w:i w:val="0"/>
          <w:b w:val="0"/>
          <w:color w:val="444444"/>
          <w:sz w:val="21"/>
          <w:szCs w:val="21"/>
          <w:rFonts w:ascii="宋体" w:eastAsia="宋体" w:hAnsi="宋体" w:cs="宋体"/>
        </w:rPr>
        <w:br/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