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计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总备课第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课时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1993"/>
        <w:gridCol w:w="1200"/>
        <w:gridCol w:w="238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格高韵远的北宋词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苏幕遮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1 </w:t>
            </w: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1 </w:t>
            </w:r>
            <w:r>
              <w:rPr>
                <w:rFonts w:hint="eastAsia"/>
                <w:vertAlign w:val="baseline"/>
                <w:lang w:val="en-US" w:eastAsia="zh-CN"/>
              </w:rPr>
              <w:t>课时  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931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了解周邦彦的生平事迹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诵读全词，掌握基本诵读技巧。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掌握词的内容及表达技巧，培养诗歌的鉴赏能力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理解周邦彦词以咏雨后荷花为中心，表现思念故乡的情怀，</w:t>
            </w:r>
            <w:r>
              <w:rPr>
                <w:rFonts w:hint="eastAsia" w:ascii="宋体" w:hAnsi="宋体"/>
                <w:sz w:val="21"/>
                <w:szCs w:val="21"/>
              </w:rPr>
              <w:t>感受作者久居京华的羁旅思乡之情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掌握词的内容及表达技巧，培养诗歌的鉴赏能力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诵读法、讨论法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  <w:jc w:val="center"/>
        </w:trPr>
        <w:tc>
          <w:tcPr>
            <w:tcW w:w="944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一、导入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说到荷花，我们都会想起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周敦颐的《爱莲说》中写尽荷花品格的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句——“出污泥而不染，濯清涟而不妖”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历代文人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中吟咏荷花的作品也是数不胜数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今天我们要学习的是北宋时期婉约派词人周邦彦的一首咏荷佳作——《苏幕遮》。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作者及作品风格简介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周邦彦（1056-1121），北宋词人。字美成，号清真居士，钱塘（今浙江杭州）人。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精通</w:t>
            </w:r>
            <w:r>
              <w:rPr>
                <w:rFonts w:hint="eastAsia" w:ascii="宋体" w:hAnsi="宋体"/>
                <w:sz w:val="21"/>
                <w:szCs w:val="21"/>
              </w:rPr>
              <w:t>音律，善于作词，宋徽宗时曾任大晟乐府提举官，进一步完善了词的体制形式。他的词富艳精工，自成一家，有“词家之冠”“词中老杜”之称。作品多写闺情、羁旅，也有咏物之作。格律谨严，语言曲丽精雅。长调尤善铺叙。为后来格律派词人所推崇。有《清真居士集》，后人改名为《片玉集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诵读悟情。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自由朗读3分钟，揣摩情感。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指定一位男生和一位女生诵读，学生互评，教师点评。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教师范读，学生体会情感。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再次自由朗读，反复揣摩情感。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全班有感情地齐读。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教师总结：</w:t>
            </w:r>
            <w:r>
              <w:rPr>
                <w:sz w:val="21"/>
                <w:szCs w:val="21"/>
              </w:rPr>
              <w:t>有感情朗读要注意</w:t>
            </w:r>
            <w:r>
              <w:rPr>
                <w:rFonts w:hint="eastAsia"/>
                <w:sz w:val="21"/>
                <w:szCs w:val="21"/>
                <w:lang w:eastAsia="zh-CN"/>
              </w:rPr>
              <w:t>语调</w:t>
            </w:r>
            <w:r>
              <w:rPr>
                <w:sz w:val="21"/>
                <w:szCs w:val="21"/>
              </w:rPr>
              <w:t>，停顿、节奏</w:t>
            </w:r>
            <w:r>
              <w:rPr>
                <w:rFonts w:hint="eastAsia"/>
                <w:sz w:val="21"/>
                <w:szCs w:val="21"/>
                <w:lang w:eastAsia="zh-CN"/>
              </w:rPr>
              <w:t>、轻重</w:t>
            </w:r>
            <w:r>
              <w:rPr>
                <w:sz w:val="21"/>
                <w:szCs w:val="21"/>
              </w:rPr>
              <w:t>。这首词上阕写景，整体格调活泼，诵读时要有一种欢快之感，同时又要读出词人情绪的变化。下阕抒发怀乡之情，格调轻柔，如梦似幻。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体味赏析技巧。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调动自己的知识储备，从修辞手法、抒情方式、表现手法、描写手法等角度赏析。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学生展示，教师点拨。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“鸟雀呼晴，侵晓窥檐语”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采用拟人手法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昨夜刚下完雨，天放晴了，鸟儿在屋檐下欢快地叫着，吱吱喳喳，异常可爱。“呼”字非常有神采，表现出小鸟欢快的叫声和活泼灵动的神态。“窥”字把鸟儿东张西望的神态表现得淋漓尽致。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sz w:val="21"/>
                <w:szCs w:val="21"/>
              </w:rPr>
              <w:t>“叶上初阳干宿雨，水面清圆，一一风荷举”。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精于炼字。</w:t>
            </w:r>
            <w:r>
              <w:rPr>
                <w:rFonts w:hint="eastAsia" w:ascii="宋体" w:hAnsi="宋体"/>
                <w:sz w:val="21"/>
                <w:szCs w:val="21"/>
              </w:rPr>
              <w:t>“一一”把荷叶在水面上错落有致、疏密相间、高低起伏的层次刻画得惟妙惟肖。简单的一个“风”字，把微风吹过荷塘，荷叶随风轻轻摇动的姿态不动声色地勾勒出来了。“举”把荷茎修长挺拔、英姿飒爽的精气神表现的淋漓尽致。“风”造成了左右摇摆的力，“举”代表向上的力，荷在风中“举”，具有动感，尤见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/>
                <w:sz w:val="21"/>
                <w:szCs w:val="21"/>
              </w:rPr>
              <w:t>“五月渔郎相忆否？小楫轻舟，梦如芙蓉浦”。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2" w:firstLineChars="30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对写法、联想想象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从故乡的朋友对自己的想念来写思乡之情。作者不直接写自己忆旧友，而是用设问的手法，反写不知旧友是否忆我，不但把自己对故乡，对朋友的思念之情表达得更细腻真切，而且不落俗套。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视听嗅等多角度写景、动静结合、虚实结合、借代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拓展阅读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邯郸冬至夜思家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白居易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邯郸驿里逢冬至,抱膝灯前影伴身。想得家中夜深坐,还应说着远行人。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月夜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杜甫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今夜鄜（fū)州月，闺中只独看。遥怜小儿女，未解忆长安。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香雾云鬟湿，清辉玉臂寒。何时倚虚幌，双照泪痕干。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渡荆门送别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李白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渡远荆门外，来从楚国游。山随平野尽，江入大荒流。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月下飞天镜，云生结海楼。仍怜故乡水，万里送行舟。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九月九日忆山东兄弟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独在异乡为异客，每逢佳节倍思亲。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遥知兄弟登高处，遍插茱萸少一人。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五、小结本词。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思考探究：</w:t>
            </w:r>
            <w:r>
              <w:rPr>
                <w:b/>
                <w:bCs/>
                <w:sz w:val="21"/>
                <w:szCs w:val="21"/>
              </w:rPr>
              <w:t>这首词上片写景，下片抒情，段落极其分明，情与景之间有什么关系？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81E8BD"/>
    <w:multiLevelType w:val="singleLevel"/>
    <w:tmpl w:val="FD81E8B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E3F8379"/>
    <w:multiLevelType w:val="singleLevel"/>
    <w:tmpl w:val="FE3F83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8609BC"/>
    <w:multiLevelType w:val="singleLevel"/>
    <w:tmpl w:val="088609B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442A0A"/>
    <w:multiLevelType w:val="singleLevel"/>
    <w:tmpl w:val="17442A0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25C4B5B"/>
    <w:multiLevelType w:val="multilevel"/>
    <w:tmpl w:val="225C4B5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783178A"/>
    <w:rsid w:val="09A25283"/>
    <w:rsid w:val="18E163C8"/>
    <w:rsid w:val="1D086F94"/>
    <w:rsid w:val="36CC67A9"/>
    <w:rsid w:val="5D9C49FC"/>
    <w:rsid w:val="6DE77C7E"/>
    <w:rsid w:val="7A247674"/>
    <w:rsid w:val="7FE83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木莲</cp:lastModifiedBy>
  <dcterms:modified xsi:type="dcterms:W3CDTF">2020-06-30T07:07:21Z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