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南京市秦淮中学2019-2020学年度第二学期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eastAsia="zh-CN"/>
        </w:rPr>
        <w:t>一数学</w:t>
      </w:r>
      <w:r>
        <w:rPr>
          <w:rFonts w:hint="eastAsia"/>
          <w:b/>
          <w:sz w:val="32"/>
          <w:szCs w:val="32"/>
          <w:lang w:val="en-US" w:eastAsia="zh-CN"/>
        </w:rPr>
        <w:t>第三次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  <w:lang w:eastAsia="zh-CN"/>
        </w:rPr>
        <w:t>、试卷分析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       本次期中考试范围为三角恒等变形，解三角形，直线方程，圆的方程四个单元内容，可以说内容不多，总体而言试卷的难度不大，但是70%是网课期间上的内容，所以均分能达到87分（满分150），也差强人意。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二、反思：1、基础知识掌握要牢固，基本概念和原理，比如平行垂直的一般式规律。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运算能力不够，圆的方程得分普遍较低）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训练不够，容易使用初中方法，误入歧途，比如直线方程，解三角形）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4、提高答题的规范性、例如解三角形中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三、措施：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1、规范上课，年青老师多请教有经验教师，每一节课提前备好课，选好题目，提高上课效率。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2、规范午练，时间控制好，难度控制好，序号编号，尤其督促学生保存好，及时公布答案，适时讲解。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3、规范周测，认真选题，不出超纲题，减少难题比率，及时批改。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4、假期作业选题减少失误，题目力求简单，基础，答案力求翔实。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E2B16"/>
    <w:multiLevelType w:val="singleLevel"/>
    <w:tmpl w:val="7FDE2B16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8751194"/>
    <w:rsid w:val="1A2777BC"/>
    <w:rsid w:val="1F215EBB"/>
    <w:rsid w:val="221F74C1"/>
    <w:rsid w:val="23805131"/>
    <w:rsid w:val="2EF31BD4"/>
    <w:rsid w:val="330854F0"/>
    <w:rsid w:val="390A0073"/>
    <w:rsid w:val="395D4338"/>
    <w:rsid w:val="3DD6430F"/>
    <w:rsid w:val="3E343CBF"/>
    <w:rsid w:val="3E8D5274"/>
    <w:rsid w:val="443D27BE"/>
    <w:rsid w:val="44883E86"/>
    <w:rsid w:val="49F3027D"/>
    <w:rsid w:val="4BB973AD"/>
    <w:rsid w:val="51A01FCB"/>
    <w:rsid w:val="599D7CB4"/>
    <w:rsid w:val="59FC1FC4"/>
    <w:rsid w:val="5B105171"/>
    <w:rsid w:val="5B1674D6"/>
    <w:rsid w:val="5E423B7D"/>
    <w:rsid w:val="658E66F6"/>
    <w:rsid w:val="77E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2020-06-02T08:21:03Z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