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南京市秦淮中学教学常规检查实施方案</w:t>
      </w:r>
    </w:p>
    <w:p>
      <w:pPr>
        <w:ind w:firstLine="3840" w:firstLineChars="16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一、检查目的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区教育局教研室不断完善教学管理评估系统的评价标准，不断优化网上平台设置，每学期对学校教学工作定期开展过程管理评估，做到及时评价、总结、反馈与交流，促进教学管理与评价工作更趋于规范、精细和有效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教学常规</w:t>
      </w:r>
      <w:r>
        <w:rPr>
          <w:rFonts w:hint="eastAsia" w:asciiTheme="minorEastAsia" w:hAnsiTheme="minorEastAsia"/>
          <w:sz w:val="24"/>
          <w:szCs w:val="24"/>
        </w:rPr>
        <w:t>管理是提高教学质量的根本保证</w:t>
      </w:r>
      <w:r>
        <w:rPr>
          <w:rFonts w:asciiTheme="minorEastAsia" w:hAnsiTheme="minorEastAsia"/>
          <w:sz w:val="24"/>
          <w:szCs w:val="24"/>
        </w:rPr>
        <w:t>，教学</w:t>
      </w:r>
      <w:r>
        <w:rPr>
          <w:rFonts w:hint="eastAsia" w:asciiTheme="minorEastAsia" w:hAnsiTheme="minorEastAsia"/>
          <w:sz w:val="24"/>
          <w:szCs w:val="24"/>
        </w:rPr>
        <w:t>常规</w:t>
      </w:r>
      <w:r>
        <w:rPr>
          <w:rFonts w:asciiTheme="minorEastAsia" w:hAnsiTheme="minorEastAsia"/>
          <w:sz w:val="24"/>
          <w:szCs w:val="24"/>
        </w:rPr>
        <w:t>检查是</w:t>
      </w:r>
      <w:r>
        <w:rPr>
          <w:rFonts w:hint="eastAsia" w:asciiTheme="minorEastAsia" w:hAnsiTheme="minorEastAsia"/>
          <w:sz w:val="24"/>
          <w:szCs w:val="24"/>
        </w:rPr>
        <w:t>实施</w:t>
      </w:r>
      <w:r>
        <w:rPr>
          <w:rFonts w:asciiTheme="minorEastAsia" w:hAnsiTheme="minorEastAsia"/>
          <w:sz w:val="24"/>
          <w:szCs w:val="24"/>
        </w:rPr>
        <w:t>教学质量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监控的</w:t>
      </w:r>
      <w:r>
        <w:rPr>
          <w:rFonts w:hint="eastAsia" w:asciiTheme="minorEastAsia" w:hAnsiTheme="minorEastAsia"/>
          <w:sz w:val="24"/>
          <w:szCs w:val="24"/>
        </w:rPr>
        <w:t>必要</w:t>
      </w:r>
      <w:r>
        <w:rPr>
          <w:rFonts w:asciiTheme="minorEastAsia" w:hAnsiTheme="minorEastAsia"/>
          <w:sz w:val="24"/>
          <w:szCs w:val="24"/>
        </w:rPr>
        <w:t>手段，为</w:t>
      </w:r>
      <w:r>
        <w:rPr>
          <w:rFonts w:hint="eastAsia" w:asciiTheme="minorEastAsia" w:hAnsiTheme="minorEastAsia"/>
          <w:sz w:val="24"/>
          <w:szCs w:val="24"/>
        </w:rPr>
        <w:t>进一步</w:t>
      </w:r>
      <w:r>
        <w:rPr>
          <w:rFonts w:asciiTheme="minorEastAsia" w:hAnsiTheme="minorEastAsia"/>
          <w:sz w:val="24"/>
          <w:szCs w:val="24"/>
        </w:rPr>
        <w:t>加强教学</w:t>
      </w:r>
      <w:r>
        <w:rPr>
          <w:rFonts w:hint="eastAsia" w:asciiTheme="minorEastAsia" w:hAnsiTheme="minorEastAsia"/>
          <w:sz w:val="24"/>
          <w:szCs w:val="24"/>
        </w:rPr>
        <w:t>过程</w:t>
      </w:r>
      <w:r>
        <w:rPr>
          <w:rFonts w:asciiTheme="minorEastAsia" w:hAnsiTheme="minorEastAsia"/>
          <w:sz w:val="24"/>
          <w:szCs w:val="24"/>
        </w:rPr>
        <w:t>管理，及时</w:t>
      </w:r>
      <w:r>
        <w:rPr>
          <w:rFonts w:hint="eastAsia" w:asciiTheme="minorEastAsia" w:hAnsiTheme="minorEastAsia"/>
          <w:sz w:val="24"/>
          <w:szCs w:val="24"/>
        </w:rPr>
        <w:t>总结和推广教学工作中的经验、</w:t>
      </w:r>
      <w:r>
        <w:rPr>
          <w:rFonts w:asciiTheme="minorEastAsia" w:hAnsiTheme="minorEastAsia"/>
          <w:sz w:val="24"/>
          <w:szCs w:val="24"/>
        </w:rPr>
        <w:t>发现和解决教学工作中的问题，</w:t>
      </w:r>
      <w:r>
        <w:rPr>
          <w:rFonts w:hint="eastAsia" w:asciiTheme="minorEastAsia" w:hAnsiTheme="minorEastAsia"/>
          <w:sz w:val="24"/>
          <w:szCs w:val="24"/>
        </w:rPr>
        <w:t>客观评价</w:t>
      </w:r>
      <w:r>
        <w:rPr>
          <w:rFonts w:asciiTheme="minorEastAsia" w:hAnsiTheme="minorEastAsia"/>
          <w:sz w:val="24"/>
          <w:szCs w:val="24"/>
        </w:rPr>
        <w:t>每位教师的</w:t>
      </w:r>
      <w:r>
        <w:rPr>
          <w:rFonts w:hint="eastAsia" w:asciiTheme="minorEastAsia" w:hAnsiTheme="minorEastAsia"/>
          <w:sz w:val="24"/>
          <w:szCs w:val="24"/>
        </w:rPr>
        <w:t>教学行为</w:t>
      </w:r>
      <w:r>
        <w:rPr>
          <w:rFonts w:asciiTheme="minorEastAsia" w:hAnsiTheme="minorEastAsia"/>
          <w:sz w:val="24"/>
          <w:szCs w:val="24"/>
        </w:rPr>
        <w:t>，促进教学质量的</w:t>
      </w:r>
      <w:r>
        <w:rPr>
          <w:rFonts w:hint="eastAsia" w:asciiTheme="minorEastAsia" w:hAnsiTheme="minorEastAsia"/>
          <w:sz w:val="24"/>
          <w:szCs w:val="24"/>
        </w:rPr>
        <w:t>有效</w:t>
      </w:r>
      <w:r>
        <w:rPr>
          <w:rFonts w:asciiTheme="minorEastAsia" w:hAnsiTheme="minorEastAsia"/>
          <w:sz w:val="24"/>
          <w:szCs w:val="24"/>
        </w:rPr>
        <w:t>提高，特制订本方案。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、检查时间：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每学期安排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次检查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次全校检查，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次年级检查，</w:t>
      </w:r>
      <w:r>
        <w:rPr>
          <w:rFonts w:asciiTheme="minorEastAsia" w:hAnsiTheme="minorEastAsia"/>
          <w:sz w:val="24"/>
          <w:szCs w:val="24"/>
        </w:rPr>
        <w:t>原则上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周安排一次。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、检查对象：</w:t>
      </w:r>
    </w:p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全校</w:t>
      </w:r>
      <w:r>
        <w:rPr>
          <w:rFonts w:hint="eastAsia" w:asciiTheme="minorEastAsia" w:hAnsiTheme="minorEastAsia"/>
          <w:sz w:val="24"/>
          <w:szCs w:val="24"/>
        </w:rPr>
        <w:t>所有上课</w:t>
      </w:r>
      <w:r>
        <w:rPr>
          <w:rFonts w:asciiTheme="minorEastAsia" w:hAnsiTheme="minorEastAsia"/>
          <w:sz w:val="24"/>
          <w:szCs w:val="24"/>
        </w:rPr>
        <w:t>教师。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、检查内容：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开学初检查各项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教学计划</w:t>
      </w:r>
      <w:r>
        <w:rPr>
          <w:rFonts w:hint="eastAsia" w:asciiTheme="minorEastAsia" w:hAnsiTheme="minorEastAsia"/>
          <w:sz w:val="24"/>
          <w:szCs w:val="24"/>
        </w:rPr>
        <w:t>》，</w:t>
      </w:r>
      <w:r>
        <w:rPr>
          <w:rFonts w:asciiTheme="minorEastAsia" w:hAnsiTheme="minorEastAsia"/>
          <w:sz w:val="24"/>
          <w:szCs w:val="24"/>
        </w:rPr>
        <w:t>包括</w:t>
      </w:r>
      <w:r>
        <w:rPr>
          <w:rFonts w:hint="eastAsia" w:asciiTheme="minorEastAsia" w:hAnsiTheme="minorEastAsia"/>
          <w:sz w:val="24"/>
          <w:szCs w:val="24"/>
        </w:rPr>
        <w:t>教研组计划、备课组计划和备课组教学进度。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笔记》。所有上课教师都应有《备课笔记》，50岁以上教师可以备《简案》，其他教师必须备《详案》。高一、高二年级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40周岁以下的</w:t>
      </w:r>
      <w:r>
        <w:rPr>
          <w:rFonts w:hint="eastAsia" w:asciiTheme="minorEastAsia" w:hAnsiTheme="minorEastAsia"/>
          <w:sz w:val="24"/>
          <w:szCs w:val="24"/>
        </w:rPr>
        <w:t>教师必须提供手写教案，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其他教师</w:t>
      </w:r>
      <w:r>
        <w:rPr>
          <w:rFonts w:hint="eastAsia" w:asciiTheme="minorEastAsia" w:hAnsiTheme="minorEastAsia"/>
          <w:sz w:val="24"/>
          <w:szCs w:val="24"/>
        </w:rPr>
        <w:t>使用电子备课的须有装订成册的、环节完整的、有二次备课手写痕迹的打印稿，高三教师（高二学测教师学测前一个月）可以提供装订成册的、有主要备课环节的、有二次备课（答案和思路分析）的授课《讲义》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3.《听课笔记》。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学生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》以及作业《讲义》（按学号分层抽样检查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名学生，高一、高二年级以《</w:t>
      </w:r>
      <w:r>
        <w:rPr>
          <w:rFonts w:asciiTheme="minorEastAsia" w:hAnsiTheme="minorEastAsia"/>
          <w:sz w:val="24"/>
          <w:szCs w:val="24"/>
        </w:rPr>
        <w:t>作业本</w:t>
      </w:r>
      <w:r>
        <w:rPr>
          <w:rFonts w:hint="eastAsia" w:asciiTheme="minorEastAsia" w:hAnsiTheme="minorEastAsia"/>
          <w:sz w:val="24"/>
          <w:szCs w:val="24"/>
        </w:rPr>
        <w:t>》为主，高三年级（高二学测学科学测前一个月）可以《讲义》为主。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5.语数英学科需提供《周测》</w:t>
      </w:r>
      <w:r>
        <w:rPr>
          <w:rFonts w:asciiTheme="minorEastAsia" w:hAnsiTheme="minorEastAsia"/>
          <w:sz w:val="24"/>
          <w:szCs w:val="24"/>
        </w:rPr>
        <w:t>试卷</w:t>
      </w:r>
      <w:r>
        <w:rPr>
          <w:rFonts w:hint="eastAsia" w:asciiTheme="minorEastAsia" w:hAnsiTheme="minorEastAsia"/>
          <w:sz w:val="24"/>
          <w:szCs w:val="24"/>
        </w:rPr>
        <w:t>，其余六科学科提供《月考》试卷或《单元检测》试卷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按学号分层抽样检查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名学生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以及《成绩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》（或打印的《成绩</w:t>
      </w:r>
      <w:r>
        <w:rPr>
          <w:rFonts w:asciiTheme="minorEastAsia" w:hAnsiTheme="minorEastAsia"/>
          <w:sz w:val="24"/>
          <w:szCs w:val="24"/>
        </w:rPr>
        <w:t>登记</w:t>
      </w:r>
      <w:r>
        <w:rPr>
          <w:rFonts w:hint="eastAsia" w:asciiTheme="minorEastAsia" w:hAnsiTheme="minorEastAsia"/>
          <w:sz w:val="24"/>
          <w:szCs w:val="24"/>
        </w:rPr>
        <w:t>表》）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hint="eastAsia" w:cs="Times New Roman" w:asciiTheme="minorEastAsia" w:hAnsiTheme="minorEastAsia"/>
          <w:sz w:val="24"/>
          <w:szCs w:val="24"/>
        </w:rPr>
        <w:t>教师期中、期末《试卷质量分析》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7.音乐、体育、美术、信息技术学科只检查《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笔记》、《听课笔记》和《成绩</w:t>
      </w:r>
      <w:r>
        <w:rPr>
          <w:rFonts w:asciiTheme="minorEastAsia" w:hAnsiTheme="minorEastAsia"/>
          <w:sz w:val="24"/>
          <w:szCs w:val="24"/>
        </w:rPr>
        <w:t>登记册</w:t>
      </w:r>
      <w:r>
        <w:rPr>
          <w:rFonts w:hint="eastAsia" w:asciiTheme="minorEastAsia" w:hAnsiTheme="minorEastAsia"/>
          <w:sz w:val="24"/>
          <w:szCs w:val="24"/>
        </w:rPr>
        <w:t>》，通用技术、心理学科只检查《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笔记》和《听课笔记》。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8.全区教学大检查之前，学校将按区教研室要求提前安排全校性教学常规预检查。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参与人员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1.年级教学常规检查，由年级分管领导负责。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语数英教研组的行政领导负责检查语数英学科，其余学科由相关蹲点教研组的行政领导检查，所有学科教研组长、备课组长参与相关学科的检查，每次检查结束后分大文、大理、音体美信息通用心理汇总检查结果，商量出统一评价意见后，蹲点行政签字写上日期并将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2.全校教学常规大检查，由教务处牵头组织。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蹲点学科行政和教研组长、备课组长参与检查，检查结束后分大文、大理、音体美信息通用心理汇总检查结果，商量出统一评价意见后，蹲点行政填写《检查记录表》交教务处。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、检查方式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.所有教学常规检查地点统一安排在德馨楼三楼会议室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.教学常规检查一般选择一个整时间段。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整体与抽样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结合，点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asciiTheme="minorEastAsia" w:hAnsiTheme="minorEastAsia"/>
          <w:sz w:val="24"/>
          <w:szCs w:val="24"/>
        </w:rPr>
        <w:t>面</w:t>
      </w:r>
      <w:r>
        <w:rPr>
          <w:rFonts w:hint="eastAsia" w:asciiTheme="minorEastAsia" w:hAnsiTheme="minorEastAsia"/>
          <w:sz w:val="24"/>
          <w:szCs w:val="24"/>
        </w:rPr>
        <w:t>相</w:t>
      </w:r>
      <w:r>
        <w:rPr>
          <w:rFonts w:asciiTheme="minorEastAsia" w:hAnsiTheme="minorEastAsia"/>
          <w:sz w:val="24"/>
          <w:szCs w:val="24"/>
        </w:rPr>
        <w:t>结合。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当</w:t>
      </w:r>
      <w:r>
        <w:rPr>
          <w:rFonts w:hint="eastAsia" w:asciiTheme="minorEastAsia" w:hAnsiTheme="minorEastAsia"/>
          <w:sz w:val="24"/>
          <w:szCs w:val="24"/>
        </w:rPr>
        <w:t>场打</w:t>
      </w:r>
      <w:r>
        <w:rPr>
          <w:rFonts w:asciiTheme="minorEastAsia" w:hAnsiTheme="minorEastAsia"/>
          <w:sz w:val="24"/>
          <w:szCs w:val="24"/>
        </w:rPr>
        <w:t>分，</w:t>
      </w:r>
      <w:r>
        <w:rPr>
          <w:rFonts w:hint="eastAsia" w:asciiTheme="minorEastAsia" w:hAnsiTheme="minorEastAsia"/>
          <w:sz w:val="24"/>
          <w:szCs w:val="24"/>
        </w:rPr>
        <w:t>集中评议，</w:t>
      </w:r>
      <w:r>
        <w:rPr>
          <w:rFonts w:asciiTheme="minorEastAsia" w:hAnsiTheme="minorEastAsia"/>
          <w:sz w:val="24"/>
          <w:szCs w:val="24"/>
        </w:rPr>
        <w:t>汇总</w:t>
      </w:r>
      <w:r>
        <w:rPr>
          <w:rFonts w:hint="eastAsia" w:asciiTheme="minorEastAsia" w:hAnsiTheme="minorEastAsia"/>
          <w:sz w:val="24"/>
          <w:szCs w:val="24"/>
        </w:rPr>
        <w:t>评级，</w:t>
      </w:r>
      <w:r>
        <w:rPr>
          <w:rFonts w:asciiTheme="minorEastAsia" w:hAnsiTheme="minorEastAsia"/>
          <w:sz w:val="24"/>
          <w:szCs w:val="24"/>
        </w:rPr>
        <w:t>及时公布。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打分</w:t>
      </w:r>
      <w:r>
        <w:rPr>
          <w:rFonts w:asciiTheme="minorEastAsia" w:hAnsiTheme="minorEastAsia"/>
          <w:sz w:val="24"/>
          <w:szCs w:val="24"/>
        </w:rPr>
        <w:t>细则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（一）教学计划</w:t>
      </w:r>
      <w:r>
        <w:rPr>
          <w:rFonts w:hint="eastAsia" w:asciiTheme="minorEastAsia" w:hAnsiTheme="minorEastAsia"/>
          <w:sz w:val="24"/>
          <w:szCs w:val="24"/>
        </w:rPr>
        <w:t>和进度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各科教师应在</w:t>
      </w: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笔记》的扉页或电子打印稿的封面上粘贴《教学计划》和《教学进度》，缺一项扣2分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（二）备课（</w:t>
      </w:r>
      <w:r>
        <w:rPr>
          <w:rFonts w:hint="eastAsia" w:asciiTheme="minorEastAsia" w:hAnsiTheme="minorEastAsia"/>
          <w:sz w:val="24"/>
          <w:szCs w:val="24"/>
        </w:rPr>
        <w:t>100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笔记》要求分课时、且环节齐全，</w:t>
      </w:r>
      <w:r>
        <w:rPr>
          <w:rFonts w:asciiTheme="minorEastAsia" w:hAnsiTheme="minorEastAsia"/>
          <w:sz w:val="24"/>
          <w:szCs w:val="24"/>
        </w:rPr>
        <w:t>电子稿格式要求</w:t>
      </w:r>
      <w:r>
        <w:rPr>
          <w:rFonts w:hint="eastAsia" w:asciiTheme="minorEastAsia" w:hAnsiTheme="minorEastAsia"/>
          <w:sz w:val="24"/>
          <w:szCs w:val="24"/>
        </w:rPr>
        <w:t>备课组</w:t>
      </w:r>
      <w:r>
        <w:rPr>
          <w:rFonts w:asciiTheme="minorEastAsia" w:hAnsiTheme="minorEastAsia"/>
          <w:sz w:val="24"/>
          <w:szCs w:val="24"/>
        </w:rPr>
        <w:t>基本统一。每个教案</w:t>
      </w:r>
      <w:r>
        <w:rPr>
          <w:rFonts w:hint="eastAsia" w:asciiTheme="minorEastAsia" w:hAnsiTheme="minorEastAsia"/>
          <w:sz w:val="24"/>
          <w:szCs w:val="24"/>
        </w:rPr>
        <w:t>（含电子稿讲义）</w:t>
      </w:r>
      <w:r>
        <w:rPr>
          <w:rFonts w:asciiTheme="minorEastAsia" w:hAnsiTheme="minorEastAsia"/>
          <w:sz w:val="24"/>
          <w:szCs w:val="24"/>
        </w:rPr>
        <w:t>应包括下列几项内容：</w:t>
      </w:r>
      <w:r>
        <w:rPr>
          <w:rFonts w:hint="eastAsia" w:asciiTheme="minorEastAsia" w:hAnsiTheme="minorEastAsia"/>
          <w:sz w:val="24"/>
          <w:szCs w:val="24"/>
        </w:rPr>
        <w:t>①备课时间及总备课数；（1分）②课题；（1分）③</w:t>
      </w:r>
      <w:r>
        <w:rPr>
          <w:rFonts w:asciiTheme="minorEastAsia" w:hAnsiTheme="minorEastAsia"/>
          <w:sz w:val="24"/>
          <w:szCs w:val="24"/>
        </w:rPr>
        <w:t>教学目标（体现知识与能力、过程与方法、情感态度与价值观三维目标）；</w:t>
      </w:r>
      <w:r>
        <w:rPr>
          <w:rFonts w:hint="eastAsia" w:asciiTheme="minorEastAsia" w:hAnsiTheme="minorEastAsia"/>
          <w:sz w:val="24"/>
          <w:szCs w:val="24"/>
        </w:rPr>
        <w:t>（1分）④</w:t>
      </w:r>
      <w:r>
        <w:rPr>
          <w:rFonts w:asciiTheme="minorEastAsia" w:hAnsiTheme="minorEastAsia"/>
          <w:sz w:val="24"/>
          <w:szCs w:val="24"/>
        </w:rPr>
        <w:t>重点和难点；</w:t>
      </w:r>
      <w:r>
        <w:rPr>
          <w:rFonts w:hint="eastAsia" w:asciiTheme="minorEastAsia" w:hAnsiTheme="minorEastAsia"/>
          <w:sz w:val="24"/>
          <w:szCs w:val="24"/>
        </w:rPr>
        <w:t>（1分）⑤</w:t>
      </w:r>
      <w:r>
        <w:rPr>
          <w:rFonts w:asciiTheme="minorEastAsia" w:hAnsiTheme="minorEastAsia"/>
          <w:sz w:val="24"/>
          <w:szCs w:val="24"/>
        </w:rPr>
        <w:t>教学过程；</w:t>
      </w:r>
      <w:r>
        <w:rPr>
          <w:rFonts w:hint="eastAsia" w:asciiTheme="minorEastAsia" w:hAnsiTheme="minorEastAsia"/>
          <w:sz w:val="24"/>
          <w:szCs w:val="24"/>
        </w:rPr>
        <w:t>（2分）⑥教学反思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（1分）⑦授课时间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1、每个教案按照7个环节打分，第⑤项字迹潦草，过于简单扣1分。第⑥项的个数不得少于总备课数的三分之一，少一个扣1分。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2、检查时按照检查时间之前的上课周次规定检查的教案数，少一课时教案扣8分。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）作业布置与批改（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.少一人扣1分。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2.有批改痕迹（1分）有批改日期（1分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采用百分制（1分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3.学生有订正痕迹（1分）。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）质量测评（</w:t>
      </w:r>
      <w:r>
        <w:rPr>
          <w:rFonts w:hint="eastAsia" w:asciiTheme="minorEastAsia" w:hAnsiTheme="minorEastAsia"/>
          <w:sz w:val="24"/>
          <w:szCs w:val="24"/>
        </w:rPr>
        <w:t>40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.周测、月考、单元试卷有成绩登记册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  <w:r>
        <w:rPr>
          <w:rFonts w:hint="eastAsia" w:asciiTheme="minorEastAsia" w:hAnsiTheme="minorEastAsia"/>
          <w:sz w:val="24"/>
          <w:szCs w:val="24"/>
        </w:rPr>
        <w:t>有批改痕迹（1分）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.期中、</w:t>
      </w:r>
      <w:r>
        <w:rPr>
          <w:rFonts w:asciiTheme="minorEastAsia" w:hAnsiTheme="minorEastAsia"/>
          <w:sz w:val="24"/>
          <w:szCs w:val="24"/>
        </w:rPr>
        <w:t>期末检测后及时针对学生实际分析卷面，形成教学质量分析报告，内容至少应包括试卷分析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、成绩分析</w:t>
      </w:r>
      <w:r>
        <w:rPr>
          <w:rFonts w:hint="eastAsia" w:asciiTheme="minorEastAsia" w:hAnsiTheme="minorEastAsia"/>
          <w:sz w:val="24"/>
          <w:szCs w:val="24"/>
        </w:rPr>
        <w:t>（1分）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每题</w:t>
      </w:r>
      <w:r>
        <w:rPr>
          <w:rFonts w:asciiTheme="minorEastAsia" w:hAnsiTheme="minorEastAsia"/>
          <w:sz w:val="24"/>
          <w:szCs w:val="24"/>
        </w:rPr>
        <w:t>得失分</w:t>
      </w:r>
      <w:r>
        <w:rPr>
          <w:rFonts w:hint="eastAsia" w:asciiTheme="minorEastAsia" w:hAnsiTheme="minorEastAsia"/>
          <w:sz w:val="24"/>
          <w:szCs w:val="24"/>
        </w:rPr>
        <w:t>（与同层次班级的对照）</w:t>
      </w:r>
      <w:r>
        <w:rPr>
          <w:rFonts w:asciiTheme="minorEastAsia" w:hAnsiTheme="minorEastAsia"/>
          <w:sz w:val="24"/>
          <w:szCs w:val="24"/>
        </w:rPr>
        <w:t>详细情况</w:t>
      </w:r>
      <w:r>
        <w:rPr>
          <w:rFonts w:hint="eastAsia" w:asciiTheme="minorEastAsia" w:hAnsiTheme="minorEastAsia"/>
          <w:sz w:val="24"/>
          <w:szCs w:val="24"/>
        </w:rPr>
        <w:t>（2分）</w:t>
      </w:r>
      <w:r>
        <w:rPr>
          <w:rFonts w:asciiTheme="minorEastAsia" w:hAnsiTheme="minorEastAsia"/>
          <w:sz w:val="24"/>
          <w:szCs w:val="24"/>
        </w:rPr>
        <w:t>改进措施（综合组根据实际情况进行分析报告）。（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以上少一项按照分值扣除相应的分数。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（五）听课笔记（160分）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1.检查时按照检查时间之前的上课周次规定检查的听课数，少听课数一次扣8分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2.听课环节齐全，听课学校，班级、时间、学科，课题，得分，简要评价，教学主要过程。每项1分，少一项扣1分。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八、结果运用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1.每一次教学常规检查“优秀”等级人数不超过被检查总人数的40%，原则上分学科评定。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期末合计得出</w:t>
      </w:r>
      <w:r>
        <w:rPr>
          <w:rFonts w:hint="eastAsia" w:asciiTheme="minorEastAsia" w:hAnsiTheme="minorEastAsia"/>
          <w:sz w:val="24"/>
          <w:szCs w:val="24"/>
        </w:rPr>
        <w:t>教学常规检查</w:t>
      </w:r>
      <w:r>
        <w:rPr>
          <w:rFonts w:asciiTheme="minorEastAsia" w:hAnsiTheme="minorEastAsia"/>
          <w:sz w:val="24"/>
          <w:szCs w:val="24"/>
        </w:rPr>
        <w:t>总分，作为评定“教学常规优秀奖”的</w:t>
      </w:r>
      <w:r>
        <w:rPr>
          <w:rFonts w:hint="eastAsia" w:asciiTheme="minorEastAsia" w:hAnsiTheme="minorEastAsia"/>
          <w:sz w:val="24"/>
          <w:szCs w:val="24"/>
        </w:rPr>
        <w:t>依据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3.教学常规检查结果纳入年度绩效考核的课时数计算，《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笔记》实有课时数不足应备课时数70%的核减绩效考核课时总数。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4.在教学常规检查中发现无《</w:t>
      </w:r>
      <w:r>
        <w:rPr>
          <w:rFonts w:asciiTheme="minorEastAsia" w:hAnsiTheme="minorEastAsia"/>
          <w:sz w:val="24"/>
          <w:szCs w:val="24"/>
        </w:rPr>
        <w:t>备课</w:t>
      </w:r>
      <w:r>
        <w:rPr>
          <w:rFonts w:hint="eastAsia" w:asciiTheme="minorEastAsia" w:hAnsiTheme="minorEastAsia"/>
          <w:sz w:val="24"/>
          <w:szCs w:val="24"/>
        </w:rPr>
        <w:t>笔记》的，认定为严重教学常规事故处理。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06"/>
    <w:rsid w:val="000047F4"/>
    <w:rsid w:val="00017F06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B7DEC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47439"/>
    <w:rsid w:val="003A235F"/>
    <w:rsid w:val="003A4990"/>
    <w:rsid w:val="003E2FF8"/>
    <w:rsid w:val="00401925"/>
    <w:rsid w:val="004061E1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5543"/>
    <w:rsid w:val="00567B85"/>
    <w:rsid w:val="005A029D"/>
    <w:rsid w:val="005A5FCC"/>
    <w:rsid w:val="005C7279"/>
    <w:rsid w:val="005F6FFE"/>
    <w:rsid w:val="00613619"/>
    <w:rsid w:val="0063212C"/>
    <w:rsid w:val="00650D5C"/>
    <w:rsid w:val="006921FA"/>
    <w:rsid w:val="006A0785"/>
    <w:rsid w:val="006B2E8D"/>
    <w:rsid w:val="006F450C"/>
    <w:rsid w:val="0070493D"/>
    <w:rsid w:val="00722ECA"/>
    <w:rsid w:val="00775043"/>
    <w:rsid w:val="00785622"/>
    <w:rsid w:val="007C290F"/>
    <w:rsid w:val="007C5E6F"/>
    <w:rsid w:val="007F7362"/>
    <w:rsid w:val="00801973"/>
    <w:rsid w:val="00847475"/>
    <w:rsid w:val="00854969"/>
    <w:rsid w:val="008A18D9"/>
    <w:rsid w:val="00914B55"/>
    <w:rsid w:val="009206E4"/>
    <w:rsid w:val="00926DA4"/>
    <w:rsid w:val="009846A6"/>
    <w:rsid w:val="009A20A1"/>
    <w:rsid w:val="00A3457B"/>
    <w:rsid w:val="00A346BA"/>
    <w:rsid w:val="00A67AB7"/>
    <w:rsid w:val="00A83312"/>
    <w:rsid w:val="00A96608"/>
    <w:rsid w:val="00B01232"/>
    <w:rsid w:val="00B239D6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E5F0B"/>
    <w:rsid w:val="00BE7B1F"/>
    <w:rsid w:val="00C310B9"/>
    <w:rsid w:val="00C34E58"/>
    <w:rsid w:val="00CB05F2"/>
    <w:rsid w:val="00CD30F5"/>
    <w:rsid w:val="00CF6490"/>
    <w:rsid w:val="00D14275"/>
    <w:rsid w:val="00D36BD5"/>
    <w:rsid w:val="00E35A4E"/>
    <w:rsid w:val="00E6295F"/>
    <w:rsid w:val="00E730BB"/>
    <w:rsid w:val="00EB26B0"/>
    <w:rsid w:val="00EB55ED"/>
    <w:rsid w:val="00ED42E8"/>
    <w:rsid w:val="00F13D15"/>
    <w:rsid w:val="4F9617E0"/>
    <w:rsid w:val="6C7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1735</Characters>
  <Lines>14</Lines>
  <Paragraphs>4</Paragraphs>
  <TotalTime>9</TotalTime>
  <ScaleCrop>false</ScaleCrop>
  <LinksUpToDate>false</LinksUpToDate>
  <CharactersWithSpaces>2035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2018-08-31T12:14:00Z</dcterms:created>
  <dc:creator>qhzxssq</dc:creator>
  <cp:lastModifiedBy>qhzxssq</cp:lastModifiedBy>
  <dcterms:modified xsi:type="dcterms:W3CDTF">2019-10-13T02:32:41Z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