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03" w:rsidRDefault="00130503" w:rsidP="00130503">
      <w:pPr>
        <w:spacing w:after="0"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《</w:t>
      </w:r>
      <w:r w:rsidR="000B7CBA">
        <w:rPr>
          <w:rFonts w:ascii="Times New Roman" w:eastAsia="宋体" w:hAnsi="Times New Roman" w:hint="eastAsia"/>
          <w:b/>
          <w:color w:val="000000"/>
          <w:sz w:val="24"/>
          <w:szCs w:val="24"/>
        </w:rPr>
        <w:t>硫的化合物</w:t>
      </w:r>
      <w:r>
        <w:rPr>
          <w:rFonts w:ascii="Times New Roman" w:eastAsia="宋体" w:hAnsi="Times New Roman" w:hint="eastAsia"/>
          <w:b/>
          <w:sz w:val="24"/>
          <w:szCs w:val="24"/>
        </w:rPr>
        <w:t>》评课稿</w:t>
      </w:r>
    </w:p>
    <w:p w:rsidR="00130503" w:rsidRPr="001F6947" w:rsidRDefault="00130503" w:rsidP="001F6947">
      <w:pPr>
        <w:spacing w:after="0"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今天有幸听了</w:t>
      </w:r>
      <w:r w:rsidR="001F6947">
        <w:rPr>
          <w:rFonts w:ascii="Times New Roman" w:eastAsia="宋体" w:hAnsi="Times New Roman" w:hint="eastAsia"/>
          <w:sz w:val="24"/>
          <w:szCs w:val="24"/>
        </w:rPr>
        <w:t>张</w:t>
      </w:r>
      <w:r w:rsidR="00066D2B">
        <w:rPr>
          <w:rFonts w:ascii="Times New Roman" w:eastAsia="宋体" w:hAnsi="Times New Roman" w:hint="eastAsia"/>
          <w:sz w:val="24"/>
          <w:szCs w:val="24"/>
        </w:rPr>
        <w:t>老师</w:t>
      </w:r>
      <w:r>
        <w:rPr>
          <w:rFonts w:ascii="Times New Roman" w:eastAsia="宋体" w:hAnsi="Times New Roman" w:hint="eastAsia"/>
          <w:sz w:val="24"/>
          <w:szCs w:val="24"/>
        </w:rPr>
        <w:t>的一节科学课《</w:t>
      </w:r>
      <w:r>
        <w:rPr>
          <w:rFonts w:ascii="Times New Roman" w:eastAsia="宋体" w:hAnsi="Times New Roman"/>
          <w:color w:val="000000"/>
          <w:sz w:val="24"/>
          <w:szCs w:val="24"/>
        </w:rPr>
        <w:t>二氧化硫的性质和作用</w:t>
      </w:r>
      <w:r w:rsidR="00066D2B">
        <w:rPr>
          <w:rFonts w:ascii="Times New Roman" w:eastAsia="宋体" w:hAnsi="Times New Roman" w:hint="eastAsia"/>
          <w:sz w:val="24"/>
          <w:szCs w:val="24"/>
        </w:rPr>
        <w:t>》，这节课中张</w:t>
      </w:r>
      <w:r>
        <w:rPr>
          <w:rFonts w:ascii="Times New Roman" w:eastAsia="宋体" w:hAnsi="Times New Roman" w:hint="eastAsia"/>
          <w:sz w:val="24"/>
          <w:szCs w:val="24"/>
        </w:rPr>
        <w:t>非常注重对生活中的化学的学习以及实验教学对化学的影响，通过“乐山大佛毁容”“温州酸雨”的话题导入课堂。并以酸雨</w:t>
      </w:r>
      <w:r>
        <w:rPr>
          <w:rFonts w:ascii="Times New Roman" w:eastAsia="宋体" w:hAnsi="Times New Roman"/>
          <w:sz w:val="24"/>
          <w:szCs w:val="24"/>
        </w:rPr>
        <w:tab/>
        <w:t>→</w:t>
      </w:r>
      <w:r>
        <w:rPr>
          <w:rFonts w:ascii="Times New Roman" w:eastAsia="宋体" w:hAnsi="Times New Roman" w:hint="eastAsia"/>
          <w:sz w:val="24"/>
          <w:szCs w:val="24"/>
        </w:rPr>
        <w:t>危害</w:t>
      </w:r>
      <w:r>
        <w:rPr>
          <w:rFonts w:ascii="Times New Roman" w:eastAsia="宋体" w:hAnsi="Times New Roman"/>
          <w:sz w:val="24"/>
          <w:szCs w:val="24"/>
          <w:vertAlign w:val="subscript"/>
        </w:rPr>
        <w:t>→ </w:t>
      </w:r>
      <w:r>
        <w:rPr>
          <w:rFonts w:ascii="Times New Roman" w:eastAsia="宋体" w:hAnsi="Times New Roman" w:hint="eastAsia"/>
          <w:sz w:val="24"/>
          <w:szCs w:val="24"/>
        </w:rPr>
        <w:t>成因</w:t>
      </w:r>
      <w:r>
        <w:rPr>
          <w:rFonts w:ascii="Times New Roman" w:eastAsia="宋体" w:hAnsi="Times New Roman"/>
          <w:sz w:val="24"/>
          <w:szCs w:val="24"/>
          <w:vertAlign w:val="subscript"/>
        </w:rPr>
        <w:t>→</w:t>
      </w:r>
      <w:r>
        <w:rPr>
          <w:rFonts w:ascii="Times New Roman" w:eastAsia="宋体" w:hAnsi="Times New Roman"/>
          <w:sz w:val="24"/>
          <w:szCs w:val="24"/>
        </w:rPr>
        <w:t>SO</w:t>
      </w:r>
      <w:r>
        <w:rPr>
          <w:rFonts w:ascii="Times New Roman" w:eastAsia="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的性质为主线，以实验教学和多媒体教学为辅助，把二氧化硫的性质及其酸雨的形成、危害、防治等方面知识都落实的很到位，这样的情境设计符合学生的认知规律，有助于学生知识的构建，这堂课教学取得了很好的效果。</w:t>
      </w:r>
      <w:r>
        <w:rPr>
          <w:rFonts w:ascii="Times New Roman" w:eastAsia="宋体" w:hAnsi="Times New Roman" w:cs="宋体" w:hint="eastAsia"/>
          <w:sz w:val="24"/>
          <w:szCs w:val="24"/>
        </w:rPr>
        <w:t>整堂课紧扣教学的重点，难点也得到了很好的突破。问题的设计都极大的激发了学生的兴趣，激发了学生的求知欲望。在二氧化硫性质的设计上，这堂课改变了以往学生被动接受的教学模式，而是采用实验探究的模式，让学生直接观察从实验中得出结论，从图片中获取信息，从而达到了培养学生观察分析实验的能力和读图的能力，问题的设问面向全体学生，也比较有质量。</w:t>
      </w:r>
    </w:p>
    <w:p w:rsidR="00130503" w:rsidRPr="00130503" w:rsidRDefault="008A347F" w:rsidP="008A347F">
      <w:pPr>
        <w:spacing w:after="0" w:line="360" w:lineRule="auto"/>
        <w:ind w:firstLineChars="200" w:firstLine="482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</w:p>
    <w:p w:rsidR="00365BDC" w:rsidRPr="00130503" w:rsidRDefault="00365BDC">
      <w:bookmarkStart w:id="0" w:name="_GoBack"/>
      <w:bookmarkEnd w:id="0"/>
    </w:p>
    <w:sectPr w:rsidR="00365BDC" w:rsidRPr="00130503" w:rsidSect="00B3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56" w:rsidRDefault="00D85756" w:rsidP="001F6947">
      <w:pPr>
        <w:spacing w:after="0"/>
      </w:pPr>
      <w:r>
        <w:separator/>
      </w:r>
    </w:p>
  </w:endnote>
  <w:endnote w:type="continuationSeparator" w:id="1">
    <w:p w:rsidR="00D85756" w:rsidRDefault="00D85756" w:rsidP="001F69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56" w:rsidRDefault="00D85756" w:rsidP="001F6947">
      <w:pPr>
        <w:spacing w:after="0"/>
      </w:pPr>
      <w:r>
        <w:separator/>
      </w:r>
    </w:p>
  </w:footnote>
  <w:footnote w:type="continuationSeparator" w:id="1">
    <w:p w:rsidR="00D85756" w:rsidRDefault="00D85756" w:rsidP="001F69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4DA"/>
    <w:multiLevelType w:val="multilevel"/>
    <w:tmpl w:val="17C934D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503"/>
    <w:rsid w:val="00066D2B"/>
    <w:rsid w:val="000B7CBA"/>
    <w:rsid w:val="00130503"/>
    <w:rsid w:val="001F6947"/>
    <w:rsid w:val="00365BDC"/>
    <w:rsid w:val="005F5B41"/>
    <w:rsid w:val="008A347F"/>
    <w:rsid w:val="00B30A2B"/>
    <w:rsid w:val="00D335D7"/>
    <w:rsid w:val="00D8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0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9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947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9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947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</dc:creator>
  <cp:keywords/>
  <dc:description/>
  <cp:lastModifiedBy>Administrator</cp:lastModifiedBy>
  <cp:revision>5</cp:revision>
  <dcterms:created xsi:type="dcterms:W3CDTF">2019-12-11T08:43:00Z</dcterms:created>
  <dcterms:modified xsi:type="dcterms:W3CDTF">2019-12-12T02:04:00Z</dcterms:modified>
</cp:coreProperties>
</file>