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 xml:space="preserve">                高三生物集体备课活动方案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1、12月11日下午第2节课，刘恩金老师在高三11班开设了《动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物细胞工程》一节的公开课，课后俞志茹老师和刘恩金老师就本节课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进行了交流。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left="0" w:firstLine="0"/>
        <w:rPr>
          <w:color w:val="auto"/>
          <w:position w:val="0"/>
          <w:sz w:val="28"/>
          <w:szCs w:val="28"/>
          <w:rFonts w:ascii="Calibri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2、课后刘老师也对本节课进行了反思，俞老师听完课的感想总结了评</w:t>
      </w:r>
      <w:r>
        <w:rPr>
          <w:color w:val="auto"/>
          <w:position w:val="0"/>
          <w:sz w:val="28"/>
          <w:szCs w:val="28"/>
          <w:rFonts w:ascii="Calibri" w:eastAsia="宋体" w:hAnsi="宋体" w:hint="default"/>
        </w:rPr>
        <w:t>课稿。</w:t>
      </w: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chenruixue</dc:creator>
  <cp:lastModifiedBy/>
  <dcterms:modified xsi:type="dcterms:W3CDTF">2019-09-30T02:08:20Z</dcterms:modified>
</cp:coreProperties>
</file>