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99" w:rsidRDefault="00F3439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案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设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计</w:t>
      </w:r>
    </w:p>
    <w:p w:rsidR="00F34399" w:rsidRDefault="00F34399">
      <w:pPr>
        <w:ind w:firstLineChars="100" w:firstLine="21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备课时间：</w:t>
      </w:r>
      <w:r>
        <w:rPr>
          <w:rFonts w:ascii="宋体" w:hAnsi="宋体" w:cs="宋体"/>
          <w:szCs w:val="21"/>
        </w:rPr>
        <w:t>20</w:t>
      </w:r>
      <w:r>
        <w:rPr>
          <w:rFonts w:ascii="宋体" w:hAnsi="宋体" w:cs="宋体"/>
          <w:szCs w:val="21"/>
          <w:u w:val="single"/>
        </w:rPr>
        <w:t xml:space="preserve"> 19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/>
          <w:szCs w:val="21"/>
          <w:u w:val="single"/>
        </w:rPr>
        <w:t xml:space="preserve"> 12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/>
          <w:szCs w:val="21"/>
          <w:u w:val="single"/>
        </w:rPr>
        <w:t xml:space="preserve"> 11  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/>
          <w:szCs w:val="21"/>
        </w:rPr>
        <w:t xml:space="preserve">                               </w:t>
      </w:r>
      <w:r>
        <w:rPr>
          <w:rFonts w:ascii="宋体" w:hAnsi="宋体" w:cs="宋体" w:hint="eastAsia"/>
          <w:szCs w:val="21"/>
        </w:rPr>
        <w:t>总备课第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课时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976"/>
        <w:gridCol w:w="2262"/>
        <w:gridCol w:w="808"/>
        <w:gridCol w:w="2506"/>
        <w:gridCol w:w="2355"/>
      </w:tblGrid>
      <w:tr w:rsidR="00F34399" w:rsidRPr="00B23837" w:rsidTr="00B23837">
        <w:trPr>
          <w:trHeight w:val="407"/>
          <w:jc w:val="center"/>
        </w:trPr>
        <w:tc>
          <w:tcPr>
            <w:tcW w:w="1516" w:type="dxa"/>
            <w:gridSpan w:val="2"/>
            <w:vMerge w:val="restart"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</w:pPr>
            <w:r w:rsidRPr="00B23837">
              <w:rPr>
                <w:rFonts w:hint="eastAsia"/>
              </w:rPr>
              <w:t>单元、章、节</w:t>
            </w:r>
          </w:p>
        </w:tc>
        <w:tc>
          <w:tcPr>
            <w:tcW w:w="2262" w:type="dxa"/>
            <w:vMerge w:val="restart"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</w:pPr>
            <w:bookmarkStart w:id="0" w:name="_GoBack"/>
            <w:r>
              <w:rPr>
                <w:rFonts w:hint="eastAsia"/>
              </w:rPr>
              <w:t>新天下耳目东坡</w:t>
            </w:r>
            <w:r w:rsidRPr="00B23837">
              <w:rPr>
                <w:rFonts w:hint="eastAsia"/>
              </w:rPr>
              <w:t>词</w:t>
            </w:r>
            <w:bookmarkEnd w:id="0"/>
          </w:p>
        </w:tc>
        <w:tc>
          <w:tcPr>
            <w:tcW w:w="808" w:type="dxa"/>
            <w:vMerge w:val="restart"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</w:pPr>
            <w:r w:rsidRPr="00B23837">
              <w:rPr>
                <w:rFonts w:hint="eastAsia"/>
              </w:rPr>
              <w:t>教学内容</w:t>
            </w:r>
          </w:p>
        </w:tc>
        <w:tc>
          <w:tcPr>
            <w:tcW w:w="2506" w:type="dxa"/>
            <w:vMerge w:val="restart"/>
            <w:vAlign w:val="center"/>
          </w:tcPr>
          <w:p w:rsidR="00F34399" w:rsidRPr="00B23837" w:rsidRDefault="00F34399" w:rsidP="00B23837">
            <w:pPr>
              <w:spacing w:line="360" w:lineRule="exact"/>
            </w:pPr>
            <w:r>
              <w:rPr>
                <w:rFonts w:hint="eastAsia"/>
              </w:rPr>
              <w:t>江城子</w:t>
            </w:r>
            <w:r>
              <w:t xml:space="preserve"> </w:t>
            </w:r>
            <w:r>
              <w:rPr>
                <w:rFonts w:hint="eastAsia"/>
              </w:rPr>
              <w:t>十年生死两茫茫</w:t>
            </w:r>
          </w:p>
        </w:tc>
        <w:tc>
          <w:tcPr>
            <w:tcW w:w="2355" w:type="dxa"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</w:pPr>
            <w:r w:rsidRPr="00B23837">
              <w:rPr>
                <w:rFonts w:hint="eastAsia"/>
              </w:rPr>
              <w:t>需课时：</w:t>
            </w:r>
            <w:r w:rsidRPr="00B23837">
              <w:rPr>
                <w:u w:val="single"/>
              </w:rPr>
              <w:t>2</w:t>
            </w:r>
            <w:r w:rsidRPr="00B23837">
              <w:rPr>
                <w:rFonts w:hint="eastAsia"/>
              </w:rPr>
              <w:t>课时</w:t>
            </w:r>
          </w:p>
        </w:tc>
      </w:tr>
      <w:tr w:rsidR="00F34399" w:rsidRPr="00B23837" w:rsidTr="00B23837">
        <w:trPr>
          <w:trHeight w:val="442"/>
          <w:jc w:val="center"/>
        </w:trPr>
        <w:tc>
          <w:tcPr>
            <w:tcW w:w="1516" w:type="dxa"/>
            <w:gridSpan w:val="2"/>
            <w:vMerge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</w:pPr>
          </w:p>
        </w:tc>
        <w:tc>
          <w:tcPr>
            <w:tcW w:w="2262" w:type="dxa"/>
            <w:vMerge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</w:pPr>
          </w:p>
        </w:tc>
        <w:tc>
          <w:tcPr>
            <w:tcW w:w="808" w:type="dxa"/>
            <w:vMerge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</w:pPr>
          </w:p>
        </w:tc>
        <w:tc>
          <w:tcPr>
            <w:tcW w:w="2355" w:type="dxa"/>
            <w:vAlign w:val="center"/>
          </w:tcPr>
          <w:p w:rsidR="00F34399" w:rsidRPr="00B23837" w:rsidRDefault="00F34399" w:rsidP="00B23837">
            <w:pPr>
              <w:spacing w:line="360" w:lineRule="exact"/>
              <w:jc w:val="left"/>
            </w:pPr>
            <w:r w:rsidRPr="00B23837">
              <w:rPr>
                <w:rFonts w:hint="eastAsia"/>
              </w:rPr>
              <w:t>第</w:t>
            </w:r>
            <w:r w:rsidRPr="00B23837">
              <w:rPr>
                <w:u w:val="single"/>
              </w:rPr>
              <w:t xml:space="preserve"> 1 </w:t>
            </w:r>
            <w:r w:rsidRPr="00B23837">
              <w:rPr>
                <w:rFonts w:hint="eastAsia"/>
              </w:rPr>
              <w:t>课时</w:t>
            </w:r>
            <w:r w:rsidRPr="00B23837">
              <w:t xml:space="preserve">  </w:t>
            </w:r>
            <w:r w:rsidRPr="00B23837">
              <w:rPr>
                <w:rFonts w:hint="eastAsia"/>
              </w:rPr>
              <w:t>课型</w:t>
            </w:r>
            <w:r w:rsidRPr="00B23837">
              <w:t xml:space="preserve"> </w:t>
            </w:r>
            <w:r w:rsidRPr="00B23837">
              <w:rPr>
                <w:rFonts w:hint="eastAsia"/>
                <w:u w:val="single"/>
              </w:rPr>
              <w:t>新授</w:t>
            </w:r>
          </w:p>
        </w:tc>
      </w:tr>
      <w:tr w:rsidR="00F34399" w:rsidRPr="00B23837" w:rsidTr="00B23837">
        <w:trPr>
          <w:trHeight w:val="919"/>
          <w:jc w:val="center"/>
        </w:trPr>
        <w:tc>
          <w:tcPr>
            <w:tcW w:w="1516" w:type="dxa"/>
            <w:gridSpan w:val="2"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</w:pPr>
            <w:r w:rsidRPr="00B23837">
              <w:rPr>
                <w:rFonts w:hint="eastAsia"/>
              </w:rPr>
              <w:t>教学目标</w:t>
            </w:r>
          </w:p>
        </w:tc>
        <w:tc>
          <w:tcPr>
            <w:tcW w:w="7931" w:type="dxa"/>
            <w:gridSpan w:val="4"/>
          </w:tcPr>
          <w:p w:rsidR="00F34399" w:rsidRPr="007D678D" w:rsidRDefault="00F34399" w:rsidP="007D678D">
            <w:pPr>
              <w:autoSpaceDN w:val="0"/>
              <w:spacing w:line="360" w:lineRule="auto"/>
              <w:rPr>
                <w:rFonts w:ascii="宋体"/>
                <w:bCs/>
                <w:szCs w:val="21"/>
              </w:rPr>
            </w:pPr>
            <w:r w:rsidRPr="00B23837">
              <w:rPr>
                <w:rFonts w:ascii="宋体" w:hAnsi="宋体"/>
                <w:szCs w:val="21"/>
              </w:rPr>
              <w:t>1</w:t>
            </w:r>
            <w:r w:rsidRPr="00B23837">
              <w:rPr>
                <w:rFonts w:ascii="宋体" w:hAnsi="宋体" w:hint="eastAsia"/>
                <w:szCs w:val="21"/>
              </w:rPr>
              <w:t>、知识与技能：</w:t>
            </w:r>
            <w:r w:rsidRPr="00B23837">
              <w:rPr>
                <w:rFonts w:ascii="宋体" w:hAnsi="宋体" w:hint="eastAsia"/>
                <w:bCs/>
                <w:szCs w:val="21"/>
              </w:rPr>
              <w:t>简单介绍</w:t>
            </w:r>
            <w:r>
              <w:rPr>
                <w:rFonts w:ascii="宋体" w:hAnsi="宋体" w:hint="eastAsia"/>
                <w:bCs/>
                <w:szCs w:val="21"/>
              </w:rPr>
              <w:t>苏轼</w:t>
            </w:r>
            <w:r w:rsidRPr="00B23837">
              <w:rPr>
                <w:rFonts w:ascii="宋体" w:hAnsi="宋体" w:hint="eastAsia"/>
                <w:bCs/>
                <w:szCs w:val="21"/>
              </w:rPr>
              <w:t>，让学生</w:t>
            </w:r>
            <w:r>
              <w:rPr>
                <w:rFonts w:ascii="宋体" w:hAnsi="宋体" w:hint="eastAsia"/>
                <w:bCs/>
                <w:szCs w:val="21"/>
              </w:rPr>
              <w:t>体会苏轼不一样的</w:t>
            </w:r>
            <w:r w:rsidRPr="00B23837">
              <w:rPr>
                <w:rFonts w:ascii="宋体" w:hAnsi="宋体" w:hint="eastAsia"/>
                <w:bCs/>
                <w:szCs w:val="21"/>
              </w:rPr>
              <w:t>诗词风格。</w:t>
            </w:r>
          </w:p>
          <w:p w:rsidR="00F34399" w:rsidRPr="00B23837" w:rsidRDefault="00F34399" w:rsidP="007D678D">
            <w:pPr>
              <w:autoSpaceDN w:val="0"/>
              <w:spacing w:line="360" w:lineRule="auto"/>
              <w:rPr>
                <w:rFonts w:ascii="宋体"/>
                <w:bCs/>
                <w:szCs w:val="21"/>
              </w:rPr>
            </w:pPr>
            <w:r w:rsidRPr="00B23837">
              <w:rPr>
                <w:rFonts w:ascii="宋体" w:hAnsi="宋体"/>
                <w:bCs/>
                <w:szCs w:val="21"/>
              </w:rPr>
              <w:t>2</w:t>
            </w:r>
            <w:r w:rsidRPr="00B23837">
              <w:rPr>
                <w:rFonts w:ascii="宋体" w:hAnsi="宋体" w:hint="eastAsia"/>
                <w:bCs/>
                <w:szCs w:val="21"/>
              </w:rPr>
              <w:t>、</w:t>
            </w:r>
            <w:r w:rsidRPr="00B23837">
              <w:rPr>
                <w:rFonts w:ascii="宋体" w:hAnsi="宋体" w:hint="eastAsia"/>
                <w:szCs w:val="21"/>
              </w:rPr>
              <w:t>过程与方法</w:t>
            </w:r>
            <w:r w:rsidRPr="00B23837">
              <w:rPr>
                <w:rFonts w:ascii="宋体" w:hAnsi="宋体"/>
                <w:szCs w:val="21"/>
              </w:rPr>
              <w:t>:</w:t>
            </w:r>
            <w:r w:rsidRPr="002F62B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学会通过</w:t>
            </w:r>
            <w:r w:rsidRPr="002F62BE">
              <w:rPr>
                <w:rFonts w:ascii="宋体" w:hint="eastAsia"/>
                <w:color w:val="000000"/>
                <w:szCs w:val="21"/>
              </w:rPr>
              <w:t>“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抓意象</w:t>
            </w:r>
            <w:r w:rsidRPr="002F62BE">
              <w:rPr>
                <w:rFonts w:ascii="宋体"/>
                <w:color w:val="000000"/>
                <w:szCs w:val="21"/>
              </w:rPr>
              <w:t>-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析意境</w:t>
            </w:r>
            <w:r w:rsidRPr="002F62BE">
              <w:rPr>
                <w:rFonts w:ascii="宋体"/>
                <w:color w:val="000000"/>
                <w:szCs w:val="21"/>
              </w:rPr>
              <w:t>-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品感情</w:t>
            </w:r>
            <w:r w:rsidRPr="002F62BE">
              <w:rPr>
                <w:rFonts w:ascii="宋体" w:hint="eastAsia"/>
                <w:color w:val="000000"/>
                <w:szCs w:val="21"/>
              </w:rPr>
              <w:t>”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的词作鉴赏方法。</w:t>
            </w:r>
          </w:p>
          <w:p w:rsidR="00F34399" w:rsidRPr="007D678D" w:rsidRDefault="00F34399" w:rsidP="007D678D">
            <w:pPr>
              <w:autoSpaceDN w:val="0"/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B23837">
              <w:rPr>
                <w:rFonts w:ascii="宋体" w:hAnsi="宋体"/>
                <w:bCs/>
                <w:szCs w:val="21"/>
              </w:rPr>
              <w:t>3</w:t>
            </w:r>
            <w:r w:rsidRPr="00B23837">
              <w:rPr>
                <w:rFonts w:ascii="宋体" w:hAnsi="宋体" w:hint="eastAsia"/>
                <w:bCs/>
                <w:szCs w:val="21"/>
              </w:rPr>
              <w:t>、</w:t>
            </w:r>
            <w:r w:rsidRPr="00B23837">
              <w:rPr>
                <w:rFonts w:ascii="宋体" w:hAnsi="宋体" w:hint="eastAsia"/>
                <w:szCs w:val="21"/>
              </w:rPr>
              <w:t>情感态度价值观：</w:t>
            </w:r>
            <w:r w:rsidRPr="00B23837">
              <w:rPr>
                <w:rFonts w:ascii="宋体" w:hAnsi="宋体" w:hint="eastAsia"/>
                <w:bCs/>
                <w:szCs w:val="21"/>
              </w:rPr>
              <w:t>介绍诗词中运用的表现手法，能让学生基本把握词中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掌握词作虚实相生的写作手法。</w:t>
            </w:r>
            <w:r>
              <w:rPr>
                <w:rFonts w:ascii="宋体" w:hAnsi="宋体" w:hint="eastAsia"/>
                <w:bCs/>
                <w:szCs w:val="21"/>
              </w:rPr>
              <w:t>体会作者对亡妻的思念之情</w:t>
            </w:r>
            <w:r w:rsidRPr="00B23837"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  <w:tr w:rsidR="00F34399" w:rsidRPr="00B23837" w:rsidTr="00B23837">
        <w:trPr>
          <w:trHeight w:val="677"/>
          <w:jc w:val="center"/>
        </w:trPr>
        <w:tc>
          <w:tcPr>
            <w:tcW w:w="1516" w:type="dxa"/>
            <w:gridSpan w:val="2"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</w:pPr>
            <w:r w:rsidRPr="00B23837">
              <w:rPr>
                <w:rFonts w:hint="eastAsia"/>
              </w:rPr>
              <w:t>重点难点</w:t>
            </w:r>
          </w:p>
        </w:tc>
        <w:tc>
          <w:tcPr>
            <w:tcW w:w="7931" w:type="dxa"/>
            <w:gridSpan w:val="4"/>
            <w:vAlign w:val="center"/>
          </w:tcPr>
          <w:p w:rsidR="00F34399" w:rsidRPr="002F62BE" w:rsidRDefault="00F34399" w:rsidP="007D678D">
            <w:pPr>
              <w:autoSpaceDN w:val="0"/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2F62BE">
              <w:rPr>
                <w:rFonts w:ascii="宋体" w:hAnsi="宋体"/>
                <w:color w:val="000000"/>
                <w:szCs w:val="21"/>
              </w:rPr>
              <w:t>1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、词作的意象、意境分析，词作感情品鉴</w:t>
            </w:r>
          </w:p>
          <w:p w:rsidR="00F34399" w:rsidRPr="007D678D" w:rsidRDefault="00F34399" w:rsidP="00B23837">
            <w:pPr>
              <w:spacing w:line="360" w:lineRule="exact"/>
              <w:rPr>
                <w:rFonts w:ascii="宋体"/>
                <w:bCs/>
                <w:szCs w:val="21"/>
              </w:rPr>
            </w:pPr>
            <w:r w:rsidRPr="002F62BE">
              <w:rPr>
                <w:rFonts w:ascii="宋体" w:hAnsi="宋体"/>
                <w:color w:val="000000"/>
                <w:szCs w:val="21"/>
              </w:rPr>
              <w:t>2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、虚实相生的写作手法鉴赏</w:t>
            </w:r>
          </w:p>
        </w:tc>
      </w:tr>
      <w:tr w:rsidR="00F34399" w:rsidRPr="00B23837" w:rsidTr="00B23837">
        <w:trPr>
          <w:trHeight w:val="617"/>
          <w:jc w:val="center"/>
        </w:trPr>
        <w:tc>
          <w:tcPr>
            <w:tcW w:w="1516" w:type="dxa"/>
            <w:gridSpan w:val="2"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  <w:rPr>
                <w:szCs w:val="21"/>
              </w:rPr>
            </w:pPr>
            <w:r w:rsidRPr="00B23837">
              <w:rPr>
                <w:rFonts w:hint="eastAsia"/>
                <w:szCs w:val="21"/>
              </w:rPr>
              <w:t>教学方法</w:t>
            </w:r>
          </w:p>
        </w:tc>
        <w:tc>
          <w:tcPr>
            <w:tcW w:w="3070" w:type="dxa"/>
            <w:gridSpan w:val="2"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  <w:rPr>
                <w:szCs w:val="21"/>
              </w:rPr>
            </w:pPr>
            <w:r w:rsidRPr="00B23837">
              <w:rPr>
                <w:rFonts w:ascii="宋体" w:hAnsi="宋体" w:cs="宋体" w:hint="eastAsia"/>
                <w:szCs w:val="21"/>
              </w:rPr>
              <w:t>朗读法、讨论法、展示交流</w:t>
            </w:r>
          </w:p>
        </w:tc>
        <w:tc>
          <w:tcPr>
            <w:tcW w:w="2506" w:type="dxa"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  <w:rPr>
                <w:szCs w:val="21"/>
              </w:rPr>
            </w:pPr>
            <w:r w:rsidRPr="00B23837">
              <w:rPr>
                <w:rFonts w:hint="eastAsia"/>
                <w:szCs w:val="21"/>
              </w:rPr>
              <w:t>教学辅助手段</w:t>
            </w:r>
          </w:p>
        </w:tc>
        <w:tc>
          <w:tcPr>
            <w:tcW w:w="2355" w:type="dxa"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  <w:rPr>
                <w:szCs w:val="21"/>
              </w:rPr>
            </w:pPr>
            <w:r w:rsidRPr="00B23837">
              <w:rPr>
                <w:rFonts w:ascii="宋体" w:hAnsi="宋体" w:cs="宋体" w:hint="eastAsia"/>
                <w:szCs w:val="21"/>
              </w:rPr>
              <w:t>多媒体</w:t>
            </w:r>
          </w:p>
        </w:tc>
      </w:tr>
      <w:tr w:rsidR="00F34399" w:rsidRPr="00B23837" w:rsidTr="00B23837">
        <w:trPr>
          <w:trHeight w:val="427"/>
          <w:jc w:val="center"/>
        </w:trPr>
        <w:tc>
          <w:tcPr>
            <w:tcW w:w="9447" w:type="dxa"/>
            <w:gridSpan w:val="6"/>
            <w:vAlign w:val="center"/>
          </w:tcPr>
          <w:p w:rsidR="00F34399" w:rsidRPr="00B23837" w:rsidRDefault="00F34399" w:rsidP="00B23837">
            <w:pPr>
              <w:spacing w:line="360" w:lineRule="exact"/>
              <w:jc w:val="center"/>
            </w:pPr>
            <w:r w:rsidRPr="00B23837">
              <w:rPr>
                <w:rFonts w:hint="eastAsia"/>
              </w:rPr>
              <w:t>教</w:t>
            </w:r>
            <w:r w:rsidRPr="00B23837">
              <w:t xml:space="preserve"> </w:t>
            </w:r>
            <w:r w:rsidRPr="00B23837">
              <w:rPr>
                <w:rFonts w:hint="eastAsia"/>
              </w:rPr>
              <w:t>学</w:t>
            </w:r>
            <w:r w:rsidRPr="00B23837">
              <w:t xml:space="preserve"> </w:t>
            </w:r>
            <w:r w:rsidRPr="00B23837">
              <w:rPr>
                <w:rFonts w:hint="eastAsia"/>
              </w:rPr>
              <w:t>过</w:t>
            </w:r>
            <w:r w:rsidRPr="00B23837">
              <w:t xml:space="preserve"> </w:t>
            </w:r>
            <w:r w:rsidRPr="00B23837">
              <w:rPr>
                <w:rFonts w:hint="eastAsia"/>
              </w:rPr>
              <w:t>程</w:t>
            </w:r>
          </w:p>
        </w:tc>
      </w:tr>
      <w:tr w:rsidR="00F34399" w:rsidRPr="00C17641" w:rsidTr="00B23837">
        <w:trPr>
          <w:trHeight w:val="7282"/>
          <w:jc w:val="center"/>
        </w:trPr>
        <w:tc>
          <w:tcPr>
            <w:tcW w:w="9447" w:type="dxa"/>
            <w:gridSpan w:val="6"/>
          </w:tcPr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一、复习背诵，检查上节课内容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二、品读：合作探究，文本解读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/>
                <w:szCs w:val="21"/>
              </w:rPr>
              <w:t>1</w:t>
            </w:r>
            <w:r w:rsidRPr="00C17641">
              <w:rPr>
                <w:rFonts w:ascii="宋体" w:hAnsi="宋体" w:hint="eastAsia"/>
                <w:szCs w:val="21"/>
              </w:rPr>
              <w:t>、词作明明是写了词人对亡妻的深切怀念，应该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常思量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才对，为什么词人又说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不思量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，这样写是否矛盾？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不思量，自难忘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，写生者对死者的思念。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不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初看自相矛盾，仔细领会，却是诗人的更深一层的情怀。说不思量，即是思量。因为这种思念，既是一种有意识的每时每刻的思念，也是一种难以中断的无意识的思念，可谓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此情无计可消除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（李清照《一剪梅》）所以是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不思量，自难忘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。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rPr>
                <w:rFonts w:ascii="宋体"/>
                <w:szCs w:val="21"/>
              </w:rPr>
            </w:pP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不思量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不是真的不去思量，而是因为相思实在太苦，太伤人，故而不敢思量，说不思量，即是思量。</w:t>
            </w:r>
            <w:r w:rsidRPr="00C17641">
              <w:rPr>
                <w:rFonts w:ascii="宋体" w:hAnsi="宋体"/>
                <w:szCs w:val="21"/>
              </w:rPr>
              <w:t>——</w:t>
            </w:r>
            <w:r w:rsidRPr="00C17641">
              <w:rPr>
                <w:rFonts w:ascii="宋体" w:hAnsi="宋体" w:hint="eastAsia"/>
                <w:szCs w:val="21"/>
              </w:rPr>
              <w:t>相思太苦、旧情难忘。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/>
                <w:szCs w:val="21"/>
              </w:rPr>
              <w:t>2</w:t>
            </w:r>
            <w:r w:rsidRPr="00C17641">
              <w:rPr>
                <w:rFonts w:ascii="宋体" w:hAnsi="宋体" w:hint="eastAsia"/>
                <w:szCs w:val="21"/>
              </w:rPr>
              <w:t>、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纵使相逢应不识，尘满面，鬓如霜。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仅仅是因为时间过得太久，久到亲密的两个人不认识了吗？其中蕴含着作者怎样的人生体验？联系词的写作背景思考。</w:t>
            </w:r>
          </w:p>
          <w:p w:rsidR="00F34399" w:rsidRPr="00C17641" w:rsidRDefault="00F34399" w:rsidP="00FC6BB0">
            <w:pPr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这十年，正是围绕王安石变法，革新派与守旧派的斗争愈演愈烈的时候。苏轼被卷进了这场漩涡之中，身不由己，宦海沉浮，不断地放外任，左迁，流徙，历尽苍桑，备尝艰辛，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已是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尘满面，鬓如霜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了。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为伊消得人憔悴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不仅是大地上的灰尘，也是岁月的风尘、情感的风尘，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鬓如霜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是艰难苦恨烦霜鬓，是多情应笑我，早生华发。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/>
                <w:szCs w:val="21"/>
              </w:rPr>
              <w:t>3</w:t>
            </w:r>
            <w:r w:rsidRPr="00C17641">
              <w:rPr>
                <w:rFonts w:ascii="宋体" w:hAnsi="宋体" w:hint="eastAsia"/>
                <w:szCs w:val="21"/>
              </w:rPr>
              <w:t>、词人期盼与亡妻相见，为什么在梦中见了，却又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相顾无言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？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夫妻相见，自有万端感慨；万语千言，从何说起呢？语言又是那么的笨拙和苍白。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别有幽愁暗恨生，此时无声胜有声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（白居易）感情的浓烈已不需语言来表示。将思念与感慨以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泪千行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来互诉衷肠。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三、写作手法鉴赏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通过解读文本，我们更深刻地理解了词人对亡妻的深挚感情，这首词被称作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千古悼亡诗之魁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，除了感情真挚动人之外，本首词在写作手法上也比同类词略胜一筹。下面我们就进入本词写作手法的鉴赏。首先请大家快速浏览全词，思考这样一个问题：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/>
                <w:szCs w:val="21"/>
              </w:rPr>
              <w:t>1</w:t>
            </w:r>
            <w:r w:rsidRPr="00C17641">
              <w:rPr>
                <w:rFonts w:ascii="宋体" w:hAnsi="宋体" w:hint="eastAsia"/>
                <w:szCs w:val="21"/>
              </w:rPr>
              <w:t>、题目是《记梦，》词作的内容全部是梦境吗？</w:t>
            </w:r>
            <w:r w:rsidRPr="00C17641">
              <w:rPr>
                <w:rFonts w:ascii="宋体" w:hAnsi="宋体"/>
                <w:szCs w:val="21"/>
              </w:rPr>
              <w:t xml:space="preserve">    </w:t>
            </w:r>
            <w:r w:rsidRPr="00C17641">
              <w:rPr>
                <w:rFonts w:ascii="宋体" w:hAnsi="宋体" w:hint="eastAsia"/>
                <w:szCs w:val="21"/>
              </w:rPr>
              <w:t>不是。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那词作是按照什么顺序来写的？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时间顺序。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在词中找出依据。看词中哪些句子能够体现刚才所说的时间顺序？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这首词以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梦前</w:t>
            </w:r>
            <w:r w:rsidRPr="00C17641">
              <w:rPr>
                <w:rFonts w:ascii="宋体" w:hAnsi="宋体"/>
                <w:szCs w:val="21"/>
              </w:rPr>
              <w:t>----</w:t>
            </w:r>
            <w:r w:rsidRPr="00C17641">
              <w:rPr>
                <w:rFonts w:ascii="宋体" w:hAnsi="宋体" w:hint="eastAsia"/>
                <w:szCs w:val="21"/>
              </w:rPr>
              <w:t>梦中</w:t>
            </w:r>
            <w:r w:rsidRPr="00C17641">
              <w:rPr>
                <w:rFonts w:ascii="宋体" w:hAnsi="宋体"/>
                <w:szCs w:val="21"/>
              </w:rPr>
              <w:t>----</w:t>
            </w:r>
            <w:r w:rsidRPr="00C17641">
              <w:rPr>
                <w:rFonts w:ascii="宋体" w:hAnsi="宋体" w:hint="eastAsia"/>
                <w:szCs w:val="21"/>
              </w:rPr>
              <w:t>梦后</w:t>
            </w:r>
            <w:r w:rsidRPr="00C17641">
              <w:rPr>
                <w:rFonts w:ascii="宋体" w:hint="eastAsia"/>
                <w:szCs w:val="21"/>
              </w:rPr>
              <w:t>”</w:t>
            </w:r>
            <w:r w:rsidRPr="00C17641">
              <w:rPr>
                <w:rFonts w:ascii="宋体" w:hAnsi="宋体" w:hint="eastAsia"/>
                <w:szCs w:val="21"/>
              </w:rPr>
              <w:t>为时间线索，将</w:t>
            </w:r>
            <w:r w:rsidRPr="00C17641">
              <w:rPr>
                <w:rFonts w:ascii="宋体" w:hint="eastAsia"/>
                <w:szCs w:val="21"/>
              </w:rPr>
              <w:t>“</w:t>
            </w:r>
            <w:r w:rsidRPr="00C17641">
              <w:rPr>
                <w:rFonts w:ascii="宋体" w:hAnsi="宋体" w:hint="eastAsia"/>
                <w:szCs w:val="21"/>
              </w:rPr>
              <w:t>现实</w:t>
            </w:r>
            <w:r w:rsidRPr="00C17641">
              <w:rPr>
                <w:rFonts w:ascii="宋体" w:hAnsi="宋体"/>
                <w:szCs w:val="21"/>
              </w:rPr>
              <w:t>----</w:t>
            </w:r>
            <w:r w:rsidRPr="00C17641">
              <w:rPr>
                <w:rFonts w:ascii="宋体" w:hAnsi="宋体" w:hint="eastAsia"/>
                <w:szCs w:val="21"/>
              </w:rPr>
              <w:t>梦境</w:t>
            </w:r>
            <w:r w:rsidRPr="00C17641">
              <w:rPr>
                <w:rFonts w:ascii="宋体" w:hAnsi="宋体"/>
                <w:szCs w:val="21"/>
              </w:rPr>
              <w:t>----</w:t>
            </w:r>
            <w:r w:rsidRPr="00C17641">
              <w:rPr>
                <w:rFonts w:ascii="宋体" w:hAnsi="宋体" w:hint="eastAsia"/>
                <w:szCs w:val="21"/>
              </w:rPr>
              <w:t>现实</w:t>
            </w:r>
            <w:r w:rsidRPr="00C17641">
              <w:rPr>
                <w:rFonts w:ascii="宋体" w:hint="eastAsia"/>
                <w:szCs w:val="21"/>
              </w:rPr>
              <w:t>”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交织起来。题虽为记梦，实际是通过记梦来抒写对亡妻真挚的爱情和深沉的思念。全词感情深挚，充满一种凄婉哀伤的调子。</w:t>
            </w:r>
            <w:r w:rsidRPr="00C17641">
              <w:rPr>
                <w:rFonts w:ascii="宋体" w:hAnsi="宋体"/>
                <w:szCs w:val="21"/>
              </w:rPr>
              <w:t xml:space="preserve"> 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/>
                <w:szCs w:val="21"/>
              </w:rPr>
              <w:t>2</w:t>
            </w:r>
            <w:r w:rsidRPr="00C17641">
              <w:rPr>
                <w:rFonts w:ascii="宋体" w:hAnsi="宋体" w:hint="eastAsia"/>
                <w:szCs w:val="21"/>
              </w:rPr>
              <w:t>、这是一种什么写法？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虚实结合、虚实相生。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师明确并追问：这样写有什么好处？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以虚映实，虚中见实，是这首词在艺术表现上的显著特色。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梦是虚幻的、缥缈的，然而梦中人的感情却显得那么真挚、深沉，实实在在。正是因为借助于梦境的虚幻与缥缈，才格外地显得情真意切。</w:t>
            </w:r>
            <w:r w:rsidRPr="00C17641">
              <w:rPr>
                <w:rFonts w:ascii="宋体" w:hAnsi="宋体"/>
                <w:szCs w:val="21"/>
              </w:rPr>
              <w:t xml:space="preserve"> 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四、当堂背诵、默写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五、课堂小结</w:t>
            </w:r>
          </w:p>
          <w:p w:rsidR="00F34399" w:rsidRPr="00C17641" w:rsidRDefault="00F34399" w:rsidP="00EE675D">
            <w:pPr>
              <w:autoSpaceDN w:val="0"/>
              <w:spacing w:line="360" w:lineRule="auto"/>
              <w:rPr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六、课外作业</w:t>
            </w:r>
          </w:p>
        </w:tc>
      </w:tr>
      <w:tr w:rsidR="00F34399" w:rsidRPr="00C17641" w:rsidTr="00B23837">
        <w:trPr>
          <w:trHeight w:val="788"/>
          <w:jc w:val="center"/>
        </w:trPr>
        <w:tc>
          <w:tcPr>
            <w:tcW w:w="540" w:type="dxa"/>
            <w:vAlign w:val="center"/>
          </w:tcPr>
          <w:p w:rsidR="00F34399" w:rsidRPr="00C17641" w:rsidRDefault="00F34399" w:rsidP="00B23837">
            <w:pPr>
              <w:jc w:val="center"/>
              <w:rPr>
                <w:szCs w:val="21"/>
              </w:rPr>
            </w:pPr>
            <w:r w:rsidRPr="00C17641">
              <w:rPr>
                <w:rFonts w:hint="eastAsia"/>
                <w:szCs w:val="21"/>
              </w:rPr>
              <w:t>板书设计</w:t>
            </w:r>
          </w:p>
        </w:tc>
        <w:tc>
          <w:tcPr>
            <w:tcW w:w="8907" w:type="dxa"/>
            <w:gridSpan w:val="5"/>
          </w:tcPr>
          <w:p w:rsidR="00F34399" w:rsidRPr="00C17641" w:rsidRDefault="00F34399" w:rsidP="00FC6BB0">
            <w:pPr>
              <w:autoSpaceDN w:val="0"/>
              <w:spacing w:line="360" w:lineRule="auto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苏轼《江城子</w:t>
            </w:r>
            <w:r w:rsidRPr="00C17641">
              <w:rPr>
                <w:rFonts w:ascii="宋体" w:hint="eastAsia"/>
                <w:szCs w:val="21"/>
              </w:rPr>
              <w:t>·</w:t>
            </w:r>
            <w:r w:rsidRPr="00C17641">
              <w:rPr>
                <w:rFonts w:ascii="宋体" w:hAnsi="宋体" w:hint="eastAsia"/>
                <w:szCs w:val="21"/>
              </w:rPr>
              <w:t>乙卯正月二十日夜记梦》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一、意象、意境、感情</w:t>
            </w:r>
          </w:p>
          <w:p w:rsidR="00F34399" w:rsidRPr="00C17641" w:rsidRDefault="00F34399" w:rsidP="00FC6BB0">
            <w:pPr>
              <w:autoSpaceDN w:val="0"/>
              <w:spacing w:line="360" w:lineRule="auto"/>
              <w:rPr>
                <w:rFonts w:ascii="宋体"/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二、虚实相生的写作手法</w:t>
            </w:r>
          </w:p>
          <w:p w:rsidR="00F34399" w:rsidRPr="00C17641" w:rsidRDefault="00F34399">
            <w:pPr>
              <w:rPr>
                <w:szCs w:val="21"/>
              </w:rPr>
            </w:pPr>
            <w:r w:rsidRPr="00C17641">
              <w:rPr>
                <w:rFonts w:ascii="宋体" w:hAnsi="宋体" w:hint="eastAsia"/>
                <w:szCs w:val="21"/>
              </w:rPr>
              <w:t>三、因为爱情</w:t>
            </w:r>
          </w:p>
        </w:tc>
      </w:tr>
      <w:tr w:rsidR="00F34399" w:rsidRPr="00C17641" w:rsidTr="00B23837">
        <w:trPr>
          <w:trHeight w:val="914"/>
          <w:jc w:val="center"/>
        </w:trPr>
        <w:tc>
          <w:tcPr>
            <w:tcW w:w="540" w:type="dxa"/>
            <w:vAlign w:val="center"/>
          </w:tcPr>
          <w:p w:rsidR="00F34399" w:rsidRPr="00C17641" w:rsidRDefault="00F34399" w:rsidP="00B23837">
            <w:pPr>
              <w:jc w:val="center"/>
              <w:rPr>
                <w:szCs w:val="21"/>
              </w:rPr>
            </w:pPr>
            <w:r w:rsidRPr="00C17641">
              <w:rPr>
                <w:rFonts w:hint="eastAsia"/>
                <w:szCs w:val="21"/>
              </w:rPr>
              <w:t>教学反思</w:t>
            </w:r>
          </w:p>
        </w:tc>
        <w:tc>
          <w:tcPr>
            <w:tcW w:w="8907" w:type="dxa"/>
            <w:gridSpan w:val="5"/>
          </w:tcPr>
          <w:p w:rsidR="00F34399" w:rsidRPr="00C17641" w:rsidRDefault="00F34399">
            <w:pPr>
              <w:rPr>
                <w:szCs w:val="21"/>
              </w:rPr>
            </w:pPr>
          </w:p>
          <w:p w:rsidR="00F34399" w:rsidRPr="00C17641" w:rsidRDefault="00F34399">
            <w:pPr>
              <w:rPr>
                <w:szCs w:val="21"/>
              </w:rPr>
            </w:pPr>
          </w:p>
          <w:p w:rsidR="00F34399" w:rsidRPr="00C17641" w:rsidRDefault="00F34399">
            <w:pPr>
              <w:rPr>
                <w:szCs w:val="21"/>
              </w:rPr>
            </w:pPr>
          </w:p>
          <w:p w:rsidR="00F34399" w:rsidRPr="00C17641" w:rsidRDefault="00F34399">
            <w:pPr>
              <w:rPr>
                <w:szCs w:val="21"/>
              </w:rPr>
            </w:pPr>
          </w:p>
          <w:p w:rsidR="00F34399" w:rsidRPr="00C17641" w:rsidRDefault="00F34399">
            <w:pPr>
              <w:rPr>
                <w:szCs w:val="21"/>
              </w:rPr>
            </w:pPr>
          </w:p>
          <w:p w:rsidR="00F34399" w:rsidRPr="00C17641" w:rsidRDefault="00F34399">
            <w:pPr>
              <w:rPr>
                <w:szCs w:val="21"/>
              </w:rPr>
            </w:pPr>
          </w:p>
          <w:p w:rsidR="00F34399" w:rsidRPr="00C17641" w:rsidRDefault="00F34399" w:rsidP="00B23837">
            <w:pPr>
              <w:jc w:val="right"/>
              <w:rPr>
                <w:szCs w:val="21"/>
              </w:rPr>
            </w:pPr>
            <w:r w:rsidRPr="00C17641">
              <w:rPr>
                <w:rFonts w:hint="eastAsia"/>
                <w:szCs w:val="21"/>
              </w:rPr>
              <w:t>授课时间：</w:t>
            </w:r>
            <w:r w:rsidRPr="00C17641">
              <w:rPr>
                <w:rFonts w:ascii="宋体" w:hAnsi="宋体" w:cs="宋体"/>
                <w:szCs w:val="21"/>
              </w:rPr>
              <w:t>20</w:t>
            </w:r>
            <w:r w:rsidRPr="00C17641">
              <w:rPr>
                <w:rFonts w:ascii="宋体" w:hAnsi="宋体" w:cs="宋体"/>
                <w:szCs w:val="21"/>
                <w:u w:val="single"/>
              </w:rPr>
              <w:t xml:space="preserve">   </w:t>
            </w:r>
            <w:r w:rsidRPr="00C17641">
              <w:rPr>
                <w:rFonts w:ascii="宋体" w:hAnsi="宋体" w:cs="宋体" w:hint="eastAsia"/>
                <w:szCs w:val="21"/>
              </w:rPr>
              <w:t>年</w:t>
            </w:r>
            <w:r w:rsidRPr="00C17641">
              <w:rPr>
                <w:rFonts w:ascii="宋体" w:hAnsi="宋体" w:cs="宋体"/>
                <w:szCs w:val="21"/>
                <w:u w:val="single"/>
              </w:rPr>
              <w:t xml:space="preserve">   </w:t>
            </w:r>
            <w:r w:rsidRPr="00C17641">
              <w:rPr>
                <w:rFonts w:ascii="宋体" w:hAnsi="宋体" w:cs="宋体" w:hint="eastAsia"/>
                <w:szCs w:val="21"/>
              </w:rPr>
              <w:t>月</w:t>
            </w:r>
            <w:r w:rsidRPr="00C17641">
              <w:rPr>
                <w:rFonts w:ascii="宋体" w:hAnsi="宋体" w:cs="宋体"/>
                <w:szCs w:val="21"/>
                <w:u w:val="single"/>
              </w:rPr>
              <w:t xml:space="preserve">   </w:t>
            </w:r>
            <w:r w:rsidRPr="00C17641"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F34399" w:rsidRPr="00C17641" w:rsidRDefault="00F34399" w:rsidP="00C17641"/>
    <w:sectPr w:rsidR="00F34399" w:rsidRPr="00C17641" w:rsidSect="007220C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99" w:rsidRDefault="00F34399">
      <w:r>
        <w:separator/>
      </w:r>
    </w:p>
  </w:endnote>
  <w:endnote w:type="continuationSeparator" w:id="0">
    <w:p w:rsidR="00F34399" w:rsidRDefault="00F34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99" w:rsidRDefault="00F34399" w:rsidP="00E20C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4399" w:rsidRDefault="00F34399" w:rsidP="00EE67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99" w:rsidRDefault="00F34399" w:rsidP="00E20C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34399" w:rsidRDefault="00F34399" w:rsidP="00EE67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99" w:rsidRDefault="00F34399">
      <w:r>
        <w:separator/>
      </w:r>
    </w:p>
  </w:footnote>
  <w:footnote w:type="continuationSeparator" w:id="0">
    <w:p w:rsidR="00F34399" w:rsidRDefault="00F34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C94EF"/>
    <w:multiLevelType w:val="singleLevel"/>
    <w:tmpl w:val="689C94EF"/>
    <w:lvl w:ilvl="0">
      <w:start w:val="6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83178A"/>
    <w:rsid w:val="000E1E02"/>
    <w:rsid w:val="002F62BE"/>
    <w:rsid w:val="0033692E"/>
    <w:rsid w:val="007220C8"/>
    <w:rsid w:val="007D678D"/>
    <w:rsid w:val="00861783"/>
    <w:rsid w:val="00B23837"/>
    <w:rsid w:val="00C17641"/>
    <w:rsid w:val="00D6661D"/>
    <w:rsid w:val="00E20C16"/>
    <w:rsid w:val="00EE675D"/>
    <w:rsid w:val="00F34399"/>
    <w:rsid w:val="00FC6BB0"/>
    <w:rsid w:val="00FD2BEF"/>
    <w:rsid w:val="0783178A"/>
    <w:rsid w:val="09A25283"/>
    <w:rsid w:val="107E2B2D"/>
    <w:rsid w:val="24EC7C8B"/>
    <w:rsid w:val="33AC4F8B"/>
    <w:rsid w:val="36CC67A9"/>
    <w:rsid w:val="5D9C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220C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20C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locked/>
    <w:rsid w:val="00EE6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E67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226</Words>
  <Characters>1290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bh</cp:lastModifiedBy>
  <cp:revision>3</cp:revision>
  <dcterms:created xsi:type="dcterms:W3CDTF">2019-02-14T13:56:00Z</dcterms:created>
  <dcterms:modified xsi:type="dcterms:W3CDTF">2019-12-11T01:35:00Z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