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95" w:rsidRDefault="00346F32" w:rsidP="001412B6">
      <w:pPr>
        <w:snapToGrid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课时</w:t>
      </w:r>
      <w:r w:rsidR="001412B6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化学键</w:t>
      </w:r>
      <w:r w:rsidR="001412B6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开课感想</w:t>
      </w:r>
    </w:p>
    <w:p w:rsidR="001412B6" w:rsidRDefault="001412B6" w:rsidP="001412B6">
      <w:pPr>
        <w:snapToGrid w:val="0"/>
        <w:spacing w:line="320" w:lineRule="exact"/>
        <w:jc w:val="center"/>
        <w:rPr>
          <w:sz w:val="24"/>
          <w:szCs w:val="24"/>
        </w:rPr>
      </w:pPr>
    </w:p>
    <w:p w:rsidR="00661195" w:rsidRPr="00661195" w:rsidRDefault="00104BD0" w:rsidP="001412B6">
      <w:pPr>
        <w:snapToGrid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高二化学备课组</w:t>
      </w:r>
      <w:r w:rsidR="001412B6">
        <w:rPr>
          <w:rFonts w:hint="eastAsia"/>
          <w:sz w:val="24"/>
          <w:szCs w:val="24"/>
        </w:rPr>
        <w:t>：晏拓</w:t>
      </w:r>
    </w:p>
    <w:p w:rsidR="00661195" w:rsidRPr="00661195" w:rsidRDefault="00661195" w:rsidP="00661195">
      <w:pPr>
        <w:snapToGrid w:val="0"/>
        <w:spacing w:line="320" w:lineRule="exact"/>
        <w:ind w:left="284"/>
        <w:rPr>
          <w:sz w:val="24"/>
          <w:szCs w:val="24"/>
        </w:rPr>
      </w:pPr>
    </w:p>
    <w:p w:rsidR="00BE2D0F" w:rsidRPr="00661195" w:rsidRDefault="00661195" w:rsidP="00661195">
      <w:pPr>
        <w:snapToGrid w:val="0"/>
        <w:spacing w:line="320" w:lineRule="exact"/>
        <w:ind w:left="284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．</w:t>
      </w:r>
      <w:r w:rsidR="00BE2D0F" w:rsidRPr="00661195">
        <w:rPr>
          <w:rFonts w:hint="eastAsia"/>
          <w:sz w:val="24"/>
          <w:szCs w:val="24"/>
        </w:rPr>
        <w:t>地位和功能：</w:t>
      </w:r>
    </w:p>
    <w:p w:rsidR="00BE2D0F" w:rsidRPr="00661195" w:rsidRDefault="00BE2D0F" w:rsidP="00346F32">
      <w:pPr>
        <w:snapToGrid w:val="0"/>
        <w:spacing w:line="320" w:lineRule="exact"/>
        <w:ind w:left="284" w:firstLineChars="150" w:firstLine="36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物质结构</w:t>
      </w:r>
      <w:r w:rsidR="00346F32">
        <w:rPr>
          <w:rFonts w:hint="eastAsia"/>
          <w:sz w:val="24"/>
          <w:szCs w:val="24"/>
        </w:rPr>
        <w:t>（化学键）</w:t>
      </w:r>
      <w:r w:rsidRPr="00661195">
        <w:rPr>
          <w:rFonts w:hint="eastAsia"/>
          <w:sz w:val="24"/>
          <w:szCs w:val="24"/>
        </w:rPr>
        <w:t>是中学化学的重要理论知识，也是中学化学的重要内容，通过学习这部分知识，可以使学生</w:t>
      </w:r>
      <w:r w:rsidR="00346F32">
        <w:rPr>
          <w:rFonts w:hint="eastAsia"/>
          <w:sz w:val="24"/>
          <w:szCs w:val="24"/>
        </w:rPr>
        <w:t>在</w:t>
      </w:r>
      <w:r w:rsidRPr="00661195">
        <w:rPr>
          <w:rFonts w:hint="eastAsia"/>
          <w:sz w:val="24"/>
          <w:szCs w:val="24"/>
        </w:rPr>
        <w:t>元素</w:t>
      </w:r>
      <w:r w:rsidR="00346F32">
        <w:rPr>
          <w:rFonts w:hint="eastAsia"/>
          <w:sz w:val="24"/>
          <w:szCs w:val="24"/>
        </w:rPr>
        <w:t>周期律和周期表的基础上</w:t>
      </w:r>
      <w:r w:rsidRPr="00661195">
        <w:rPr>
          <w:rFonts w:hint="eastAsia"/>
          <w:sz w:val="24"/>
          <w:szCs w:val="24"/>
        </w:rPr>
        <w:t>进一步理解</w:t>
      </w:r>
      <w:r w:rsidR="00346F32">
        <w:rPr>
          <w:rFonts w:hint="eastAsia"/>
          <w:sz w:val="24"/>
          <w:szCs w:val="24"/>
        </w:rPr>
        <w:t>元素如何形成物质</w:t>
      </w:r>
      <w:r w:rsidRPr="00661195">
        <w:rPr>
          <w:rFonts w:hint="eastAsia"/>
          <w:sz w:val="24"/>
          <w:szCs w:val="24"/>
        </w:rPr>
        <w:t>，</w:t>
      </w:r>
      <w:r w:rsidR="00346F32">
        <w:rPr>
          <w:rFonts w:hint="eastAsia"/>
          <w:sz w:val="24"/>
          <w:szCs w:val="24"/>
        </w:rPr>
        <w:t>理解化合物的形成和化学反应的本质。</w:t>
      </w:r>
    </w:p>
    <w:p w:rsidR="005950B7" w:rsidRPr="00661195" w:rsidRDefault="00BE2D0F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本章内容虽然是理论性知识，但教材结合元素，化合物知识和化学史来引入和</w:t>
      </w:r>
      <w:r w:rsidR="007A660A" w:rsidRPr="00661195">
        <w:rPr>
          <w:rFonts w:hint="eastAsia"/>
          <w:sz w:val="24"/>
          <w:szCs w:val="24"/>
        </w:rPr>
        <w:t>解释，是理论知识和元素化合物知识相互融合，是宏观辨识与微观探析，，证据推理等化学核心素养中的典型运用和体现。</w:t>
      </w:r>
    </w:p>
    <w:p w:rsidR="007A660A" w:rsidRPr="00661195" w:rsidRDefault="007A660A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二．</w:t>
      </w:r>
      <w:proofErr w:type="gramStart"/>
      <w:r w:rsidR="00E04FBB" w:rsidRPr="00661195">
        <w:rPr>
          <w:rFonts w:hint="eastAsia"/>
          <w:sz w:val="24"/>
          <w:szCs w:val="24"/>
        </w:rPr>
        <w:t>学测要求</w:t>
      </w:r>
      <w:proofErr w:type="gramEnd"/>
      <w:r w:rsidR="00E04FBB" w:rsidRPr="00661195">
        <w:rPr>
          <w:rFonts w:hint="eastAsia"/>
          <w:sz w:val="24"/>
          <w:szCs w:val="24"/>
        </w:rPr>
        <w:t>及</w:t>
      </w:r>
      <w:r w:rsidRPr="00661195">
        <w:rPr>
          <w:rFonts w:hint="eastAsia"/>
          <w:sz w:val="24"/>
          <w:szCs w:val="24"/>
        </w:rPr>
        <w:t>学情分析</w:t>
      </w:r>
    </w:p>
    <w:p w:rsidR="004422F2" w:rsidRDefault="00E04FBB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proofErr w:type="gramStart"/>
      <w:r w:rsidRPr="00661195">
        <w:rPr>
          <w:rFonts w:hint="eastAsia"/>
          <w:sz w:val="24"/>
          <w:szCs w:val="24"/>
        </w:rPr>
        <w:t>学测要求</w:t>
      </w:r>
      <w:proofErr w:type="gramEnd"/>
      <w:r w:rsidRPr="00661195">
        <w:rPr>
          <w:rFonts w:hint="eastAsia"/>
          <w:sz w:val="24"/>
          <w:szCs w:val="24"/>
        </w:rPr>
        <w:t>：</w:t>
      </w:r>
    </w:p>
    <w:p w:rsidR="00E04FBB" w:rsidRDefault="002979A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3A55BE" w:rsidRPr="00661195">
        <w:rPr>
          <w:rFonts w:hint="eastAsia"/>
          <w:sz w:val="24"/>
          <w:szCs w:val="24"/>
        </w:rPr>
        <w:t>认识构成物质微粒间的相互作用，结合典型实例认识离子键共价键的形成，建立化学键的概念。</w:t>
      </w:r>
    </w:p>
    <w:p w:rsidR="004422F2" w:rsidRDefault="002979A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422F2" w:rsidRPr="004422F2">
        <w:rPr>
          <w:rFonts w:hint="eastAsia"/>
          <w:sz w:val="24"/>
          <w:szCs w:val="24"/>
        </w:rPr>
        <w:t>了解离子化合物共价化合物的概念。能写出简单的原子离子分子离子化合物的电子式</w:t>
      </w:r>
    </w:p>
    <w:p w:rsidR="003A55BE" w:rsidRPr="00661195" w:rsidRDefault="003A55B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学情分析：学生基础差，分析归纳能力欠缺，遇到</w:t>
      </w:r>
      <w:r w:rsidR="000710C1" w:rsidRPr="00661195">
        <w:rPr>
          <w:rFonts w:hint="eastAsia"/>
          <w:sz w:val="24"/>
          <w:szCs w:val="24"/>
        </w:rPr>
        <w:t>“位构性”等题目就有</w:t>
      </w:r>
      <w:r w:rsidR="00661195" w:rsidRPr="00661195">
        <w:rPr>
          <w:rFonts w:hint="eastAsia"/>
          <w:sz w:val="24"/>
          <w:szCs w:val="24"/>
        </w:rPr>
        <w:t>畏</w:t>
      </w:r>
      <w:r w:rsidR="000710C1" w:rsidRPr="00661195">
        <w:rPr>
          <w:rFonts w:hint="eastAsia"/>
          <w:sz w:val="24"/>
          <w:szCs w:val="24"/>
        </w:rPr>
        <w:t>难情绪</w:t>
      </w:r>
    </w:p>
    <w:p w:rsidR="000710C1" w:rsidRPr="00661195" w:rsidRDefault="000710C1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学生懒散，缺乏要好要强的目标意识</w:t>
      </w:r>
    </w:p>
    <w:p w:rsidR="002979AE" w:rsidRDefault="000710C1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三．教学策略</w:t>
      </w:r>
    </w:p>
    <w:p w:rsidR="000710C1" w:rsidRPr="00661195" w:rsidRDefault="002979A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2979AE">
        <w:rPr>
          <w:rFonts w:hint="eastAsia"/>
          <w:sz w:val="24"/>
          <w:szCs w:val="24"/>
        </w:rPr>
        <w:t>本节教材涉及的化学基本概念较多，内容抽象</w:t>
      </w:r>
      <w:r>
        <w:rPr>
          <w:rFonts w:hint="eastAsia"/>
          <w:sz w:val="24"/>
          <w:szCs w:val="24"/>
        </w:rPr>
        <w:t>，</w:t>
      </w:r>
      <w:r w:rsidRPr="002979AE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>二</w:t>
      </w:r>
      <w:r w:rsidRPr="002979AE">
        <w:rPr>
          <w:rFonts w:hint="eastAsia"/>
          <w:sz w:val="24"/>
          <w:szCs w:val="24"/>
        </w:rPr>
        <w:t>学生的心理特点，他们虽具有一定的理解思维能力，但抽象思维能力较弱，还是易于接受感性知识，因此，本节课的教学应该是第七点小台阶，充分利用现代化的教学手段，可进行多媒体辅助教学，突破重点难点</w:t>
      </w:r>
    </w:p>
    <w:p w:rsidR="000710C1" w:rsidRPr="00661195" w:rsidRDefault="002979A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710C1" w:rsidRPr="00661195">
        <w:rPr>
          <w:rFonts w:hint="eastAsia"/>
          <w:sz w:val="24"/>
          <w:szCs w:val="24"/>
        </w:rPr>
        <w:t>.</w:t>
      </w:r>
      <w:r w:rsidR="000710C1" w:rsidRPr="00661195">
        <w:rPr>
          <w:rFonts w:hint="eastAsia"/>
          <w:sz w:val="24"/>
          <w:szCs w:val="24"/>
        </w:rPr>
        <w:t>结合学情，编制导学案，让学生动手动脑，</w:t>
      </w:r>
      <w:proofErr w:type="gramStart"/>
      <w:r w:rsidR="000710C1" w:rsidRPr="00661195">
        <w:rPr>
          <w:rFonts w:hint="eastAsia"/>
          <w:sz w:val="24"/>
          <w:szCs w:val="24"/>
        </w:rPr>
        <w:t>讲基础</w:t>
      </w:r>
      <w:proofErr w:type="gramEnd"/>
      <w:r w:rsidR="000710C1" w:rsidRPr="00661195">
        <w:rPr>
          <w:rFonts w:hint="eastAsia"/>
          <w:sz w:val="24"/>
          <w:szCs w:val="24"/>
        </w:rPr>
        <w:t>知识通过写来记忆巩固。</w:t>
      </w:r>
    </w:p>
    <w:p w:rsidR="00661195" w:rsidRPr="00661195" w:rsidRDefault="002979AE" w:rsidP="00661195">
      <w:pPr>
        <w:snapToGrid w:val="0"/>
        <w:spacing w:line="320" w:lineRule="exact"/>
        <w:ind w:left="28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661195" w:rsidRPr="00661195">
        <w:rPr>
          <w:rFonts w:hint="eastAsia"/>
          <w:sz w:val="24"/>
          <w:szCs w:val="24"/>
        </w:rPr>
        <w:t>.</w:t>
      </w:r>
      <w:r w:rsidR="00661195" w:rsidRPr="00661195">
        <w:rPr>
          <w:rFonts w:hint="eastAsia"/>
          <w:sz w:val="24"/>
          <w:szCs w:val="24"/>
        </w:rPr>
        <w:t>采用</w:t>
      </w:r>
      <w:proofErr w:type="gramStart"/>
      <w:r w:rsidR="00661195" w:rsidRPr="00661195">
        <w:rPr>
          <w:sz w:val="24"/>
          <w:szCs w:val="24"/>
        </w:rPr>
        <w:t>”</w:t>
      </w:r>
      <w:proofErr w:type="gramEnd"/>
      <w:r w:rsidR="00661195" w:rsidRPr="00661195">
        <w:rPr>
          <w:rFonts w:hint="eastAsia"/>
          <w:sz w:val="24"/>
          <w:szCs w:val="24"/>
        </w:rPr>
        <w:t xml:space="preserve"> </w:t>
      </w:r>
      <w:r w:rsidR="00661195" w:rsidRPr="00661195">
        <w:rPr>
          <w:rFonts w:hint="eastAsia"/>
          <w:sz w:val="24"/>
          <w:szCs w:val="24"/>
        </w:rPr>
        <w:t>背练结合</w:t>
      </w:r>
      <w:proofErr w:type="gramStart"/>
      <w:r w:rsidR="00661195" w:rsidRPr="00661195">
        <w:rPr>
          <w:sz w:val="24"/>
          <w:szCs w:val="24"/>
        </w:rPr>
        <w:t>”</w:t>
      </w:r>
      <w:proofErr w:type="gramEnd"/>
      <w:r w:rsidR="00661195" w:rsidRPr="00661195">
        <w:rPr>
          <w:sz w:val="24"/>
          <w:szCs w:val="24"/>
        </w:rPr>
        <w:t xml:space="preserve"> </w:t>
      </w:r>
      <w:proofErr w:type="gramStart"/>
      <w:r w:rsidR="00661195" w:rsidRPr="00661195">
        <w:rPr>
          <w:sz w:val="24"/>
          <w:szCs w:val="24"/>
        </w:rPr>
        <w:t>”</w:t>
      </w:r>
      <w:proofErr w:type="gramEnd"/>
      <w:r w:rsidR="00661195" w:rsidRPr="00661195">
        <w:rPr>
          <w:rFonts w:hint="eastAsia"/>
          <w:sz w:val="24"/>
          <w:szCs w:val="24"/>
        </w:rPr>
        <w:t xml:space="preserve"> </w:t>
      </w:r>
      <w:r w:rsidR="00661195" w:rsidRPr="00661195">
        <w:rPr>
          <w:rFonts w:hint="eastAsia"/>
          <w:sz w:val="24"/>
          <w:szCs w:val="24"/>
        </w:rPr>
        <w:t>讲练结合</w:t>
      </w:r>
      <w:proofErr w:type="gramStart"/>
      <w:r w:rsidR="00661195" w:rsidRPr="00661195">
        <w:rPr>
          <w:sz w:val="24"/>
          <w:szCs w:val="24"/>
        </w:rPr>
        <w:t>”</w:t>
      </w:r>
      <w:proofErr w:type="gramEnd"/>
      <w:r w:rsidR="00661195" w:rsidRPr="00661195">
        <w:rPr>
          <w:rFonts w:hint="eastAsia"/>
          <w:sz w:val="24"/>
          <w:szCs w:val="24"/>
        </w:rPr>
        <w:t>等方式</w:t>
      </w:r>
      <w:proofErr w:type="gramStart"/>
      <w:r w:rsidR="00661195" w:rsidRPr="00661195">
        <w:rPr>
          <w:rFonts w:hint="eastAsia"/>
          <w:sz w:val="24"/>
          <w:szCs w:val="24"/>
        </w:rPr>
        <w:t>突破重</w:t>
      </w:r>
      <w:proofErr w:type="gramEnd"/>
      <w:r w:rsidR="00661195" w:rsidRPr="00661195">
        <w:rPr>
          <w:rFonts w:hint="eastAsia"/>
          <w:sz w:val="24"/>
          <w:szCs w:val="24"/>
        </w:rPr>
        <w:t>难点，将学习效果最大化</w:t>
      </w:r>
    </w:p>
    <w:p w:rsidR="000710C1" w:rsidRPr="00661195" w:rsidRDefault="000710C1" w:rsidP="00661195">
      <w:pPr>
        <w:ind w:left="284" w:firstLineChars="100" w:firstLine="240"/>
        <w:rPr>
          <w:sz w:val="24"/>
          <w:szCs w:val="24"/>
        </w:rPr>
      </w:pPr>
    </w:p>
    <w:sectPr w:rsidR="000710C1" w:rsidRPr="00661195" w:rsidSect="0059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4C" w:rsidRDefault="00FE1D4C" w:rsidP="00104BD0">
      <w:r>
        <w:separator/>
      </w:r>
    </w:p>
  </w:endnote>
  <w:endnote w:type="continuationSeparator" w:id="0">
    <w:p w:rsidR="00FE1D4C" w:rsidRDefault="00FE1D4C" w:rsidP="0010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4C" w:rsidRDefault="00FE1D4C" w:rsidP="00104BD0">
      <w:r>
        <w:separator/>
      </w:r>
    </w:p>
  </w:footnote>
  <w:footnote w:type="continuationSeparator" w:id="0">
    <w:p w:rsidR="00FE1D4C" w:rsidRDefault="00FE1D4C" w:rsidP="00104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B9A"/>
    <w:multiLevelType w:val="hybridMultilevel"/>
    <w:tmpl w:val="E0420276"/>
    <w:lvl w:ilvl="0" w:tplc="FAB6B68E">
      <w:start w:val="1"/>
      <w:numFmt w:val="japaneseCounting"/>
      <w:lvlText w:val="%1，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0F"/>
    <w:rsid w:val="000221BB"/>
    <w:rsid w:val="000710C1"/>
    <w:rsid w:val="00104BD0"/>
    <w:rsid w:val="001412B6"/>
    <w:rsid w:val="002979AE"/>
    <w:rsid w:val="00346F32"/>
    <w:rsid w:val="003A55BE"/>
    <w:rsid w:val="004065E1"/>
    <w:rsid w:val="004422F2"/>
    <w:rsid w:val="005950B7"/>
    <w:rsid w:val="00661195"/>
    <w:rsid w:val="007A660A"/>
    <w:rsid w:val="008827A2"/>
    <w:rsid w:val="00AD5734"/>
    <w:rsid w:val="00AD5C73"/>
    <w:rsid w:val="00BE2D0F"/>
    <w:rsid w:val="00E04FBB"/>
    <w:rsid w:val="00FE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0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4B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4B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yubin</cp:lastModifiedBy>
  <cp:revision>3</cp:revision>
  <dcterms:created xsi:type="dcterms:W3CDTF">2019-11-28T00:45:00Z</dcterms:created>
  <dcterms:modified xsi:type="dcterms:W3CDTF">2019-11-28T01:08:00Z</dcterms:modified>
</cp:coreProperties>
</file>