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1"/>
          <w:szCs w:val="21"/>
        </w:rPr>
      </w:pPr>
      <w:r>
        <w:rPr>
          <w:rFonts w:hint="eastAsia"/>
        </w:rPr>
        <w:t xml:space="preserve"> </w:t>
      </w:r>
      <w:r>
        <w:rPr>
          <w:rFonts w:hint="eastAsia" w:asciiTheme="minorEastAsia" w:hAnsiTheme="minorEastAsia"/>
          <w:sz w:val="24"/>
          <w:szCs w:val="24"/>
        </w:rPr>
        <w:t xml:space="preserve">           </w:t>
      </w:r>
      <w:r>
        <w:rPr>
          <w:rFonts w:hint="eastAsia" w:ascii="黑体" w:hAnsi="黑体" w:eastAsia="黑体"/>
          <w:sz w:val="36"/>
          <w:szCs w:val="36"/>
        </w:rPr>
        <w:t xml:space="preserve"> </w:t>
      </w:r>
      <w:r>
        <w:rPr>
          <w:rFonts w:hint="eastAsia" w:ascii="黑体" w:hAnsi="黑体" w:eastAsia="黑体"/>
          <w:sz w:val="36"/>
          <w:szCs w:val="36"/>
          <w:lang w:val="en-US" w:eastAsia="zh-CN"/>
        </w:rPr>
        <w:t xml:space="preserve">       </w:t>
      </w:r>
      <w:r>
        <w:rPr>
          <w:rFonts w:hint="eastAsia" w:ascii="宋体" w:hAnsi="宋体" w:eastAsia="宋体" w:cs="宋体"/>
          <w:sz w:val="21"/>
          <w:szCs w:val="21"/>
        </w:rPr>
        <w:t>培养逻辑思维  提升核心素养</w:t>
      </w:r>
    </w:p>
    <w:p>
      <w:pPr>
        <w:rPr>
          <w:rFonts w:hint="eastAsia" w:ascii="宋体" w:hAnsi="宋体" w:eastAsia="宋体" w:cs="宋体"/>
          <w:color w:val="002060"/>
          <w:sz w:val="21"/>
          <w:szCs w:val="21"/>
        </w:rPr>
      </w:pPr>
      <w:r>
        <w:rPr>
          <w:rFonts w:hint="eastAsia" w:ascii="宋体" w:hAnsi="宋体" w:eastAsia="宋体" w:cs="宋体"/>
          <w:sz w:val="21"/>
          <w:szCs w:val="21"/>
        </w:rPr>
        <w:t xml:space="preserve">    逻辑思维能力是指正确合理思考的能力，即借助于已知的知识、经验、理论，对事物进行观察比较、分析综合、抽象概括、判断推理等方法，推测出未知的事物，探索与发现事物</w:t>
      </w:r>
      <w:r>
        <w:rPr>
          <w:rFonts w:hint="eastAsia" w:ascii="宋体" w:hAnsi="宋体" w:eastAsia="宋体" w:cs="宋体"/>
          <w:color w:val="auto"/>
          <w:sz w:val="21"/>
          <w:szCs w:val="21"/>
        </w:rPr>
        <w:t>的内部本质联系和规律性并从中获得启示。</w:t>
      </w:r>
    </w:p>
    <w:p>
      <w:pPr>
        <w:ind w:firstLine="525" w:firstLineChars="250"/>
        <w:rPr>
          <w:rFonts w:hint="eastAsia" w:ascii="宋体" w:hAnsi="宋体" w:eastAsia="宋体" w:cs="宋体"/>
          <w:sz w:val="21"/>
          <w:szCs w:val="21"/>
        </w:rPr>
      </w:pPr>
      <w:r>
        <w:rPr>
          <w:rFonts w:hint="eastAsia" w:ascii="宋体" w:hAnsi="宋体" w:eastAsia="宋体" w:cs="宋体"/>
          <w:sz w:val="21"/>
          <w:szCs w:val="21"/>
        </w:rPr>
        <w:t>逻辑思维有很多种方法：问题探究法、分析与综合、比较与分类、抽象与概括、因果思维、递推思维、逆向思维等等，但这些方法都不是单一孤立存在的，往往我们的教学中经常需要同时用到几种方法以获得更好的教学效果。其中问题探究可以说是激发思维的一个关键点，那么，从哪些角度切入设置问题，能更好地激发、触动逻辑思维这张网呢？下面以几个教学案例来加以说明。</w:t>
      </w:r>
    </w:p>
    <w:p>
      <w:pPr>
        <w:rPr>
          <w:rFonts w:hint="eastAsia" w:ascii="宋体" w:hAnsi="宋体" w:eastAsia="宋体" w:cs="宋体"/>
          <w:sz w:val="21"/>
          <w:szCs w:val="21"/>
        </w:rPr>
      </w:pPr>
      <w:r>
        <w:rPr>
          <w:rFonts w:hint="eastAsia" w:ascii="宋体" w:hAnsi="宋体" w:eastAsia="宋体" w:cs="宋体"/>
          <w:sz w:val="21"/>
          <w:szCs w:val="21"/>
        </w:rPr>
        <w:t>第一种：  设定关键词，从关键词出发.</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教学案例（一）：美苏两极对峙格局的形成背景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提供美苏两极对峙的具体史实的资料，要求学生概括：上述史料反映了什么现象？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提出问题：为什么二战后会出现美苏两极对峙格局？ 关键词：“二战后”、“美苏两极”、“对峙”，然后再分别提问。</w:t>
      </w:r>
    </w:p>
    <w:p>
      <w:pPr>
        <w:ind w:firstLine="525" w:firstLineChars="250"/>
        <w:rPr>
          <w:rFonts w:hint="eastAsia" w:ascii="宋体" w:hAnsi="宋体" w:eastAsia="宋体" w:cs="宋体"/>
          <w:sz w:val="21"/>
          <w:szCs w:val="21"/>
        </w:rPr>
      </w:pPr>
      <w:r>
        <w:rPr>
          <w:rFonts w:hint="eastAsia" w:ascii="宋体" w:hAnsi="宋体" w:eastAsia="宋体" w:cs="宋体"/>
          <w:sz w:val="21"/>
          <w:szCs w:val="21"/>
        </w:rPr>
        <w:t>1、二战后，为什么是“美苏两极”（而不是西欧国家，因为14、15世纪以来，世界重心一直在欧洲）？</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学生根据所学知识可以反推出原因：经过二战，各大国之间的力量对比和地位发生巨大变化，西欧各国普遍衰落；美国成为战后的经济军事大国，力图领导世界；苏联成为和美国相抗衡的政治军事大国，推行大国沙文主义，极力扩张自己的势力。（在解决这个问题的过程中，可进一步把思路向前推进，引导学生回忆思考近代以来世界重心的变化，二战后西欧衰落和美苏崛起的原因，培养发散性思维，把所学知识纳入到严密逻辑体系中，知识之间互相联系，互相影响，形成一个灵动的整体，把历史学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2、为什么是“对峙”？（因为二战中美苏是同盟关系）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学生据所学知识推理：法西斯敌人被打败，战争结束，共同敌人消失；国家利益（野心随着实力增长，美国力图领导世界；苏联极力扩张）和意识形态、社会制度不同（一个资产阶级政权，一个无产阶级政权，后者是在推翻前者统治的基础上建立的政权）。两者之中，国家利益是主要原因，可举中苏关系的恶化和中美关系的缓和为例。</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3、战后美苏两极对峙格局中，我们看到最多的是美苏两个大国的身影，这种情况从什么时候就开始出现呢？</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学生回忆二战后期的几次重大会议尤其是雅尔塔会议的内容，推理出：二战后期，雅尔塔体系形成（以美苏为主导），为二战后美苏两极对峙格局奠定了基础。</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4、总结：以上各因素综合作用，形成二战后新的世界格局——美苏两极对峙格局。</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从关键词出发，多角度多层次提出问题，利用所学知识，逐层分析，最后综合总结，最终解决问题。</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汉字本就具有形音义三位一体的特征，望文生义，让学生就汉字词语本身的意义来分析推理解决问题，对他们来说是再简单不过的事情了。</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类似案例：中国近代史上，讲资产阶级革命的背景时，可提出革命的性质：资产阶级反帝反封建的革命。找出关键字眼“资产阶级”“反帝”“反封建”。然针对“反帝”提问，为什么要反帝呢？可以联系到八国联军侵华，辛丑条约签订，民族危机加重。为什么 “反封”呢？联系清政府在战争和签约过程中的腐朽卖国。为什么是“资产阶级”呢？联系资本主义经济的进一步发展，新的经济力量的成长，必然会伴随新的阶级或阶层力量的壮大，从而引起一系列思想、政治方面的变动。此外，在讲战国时期封建制度的建立，维新变法、新文化运动、世界史上文艺复兴、启蒙运动等都可以如法炮制。</w:t>
      </w:r>
    </w:p>
    <w:p>
      <w:pPr>
        <w:rPr>
          <w:rFonts w:hint="eastAsia" w:ascii="宋体" w:hAnsi="宋体" w:eastAsia="宋体" w:cs="宋体"/>
          <w:sz w:val="21"/>
          <w:szCs w:val="21"/>
        </w:rPr>
      </w:pPr>
      <w:r>
        <w:rPr>
          <w:rFonts w:hint="eastAsia" w:ascii="宋体" w:hAnsi="宋体" w:eastAsia="宋体" w:cs="宋体"/>
          <w:sz w:val="21"/>
          <w:szCs w:val="21"/>
        </w:rPr>
        <w:t xml:space="preserve">第二种：利用所学理论，分析历史事实，以理论和事实互相印证，从中找出历史发展的客观规律和教训。  </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教学案例（二）：战时共产主义政策导致的严重后果和存在的弊端</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提供战时共产主义政策引发经济政治危机的相关资料。</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提出问题：</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（1）和平时期继续共产主义政策带来了什么后果？要求学生根据内容逐条分析战时共产主义政策为什么会引发经济政治危机。</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（2）严重后果说明了战时共产主义政策存在什么弊端？  </w:t>
      </w:r>
    </w:p>
    <w:p>
      <w:pPr>
        <w:rPr>
          <w:rFonts w:hint="eastAsia" w:ascii="宋体" w:hAnsi="宋体" w:eastAsia="宋体" w:cs="宋体"/>
          <w:sz w:val="21"/>
          <w:szCs w:val="21"/>
        </w:rPr>
      </w:pPr>
      <w:r>
        <w:rPr>
          <w:rFonts w:hint="eastAsia" w:ascii="宋体" w:hAnsi="宋体" w:eastAsia="宋体" w:cs="宋体"/>
          <w:sz w:val="21"/>
          <w:szCs w:val="21"/>
        </w:rPr>
        <w:t>针对第（1）个问题</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学生回顾计划经济和市场经济的相关知识，进行分析：</w:t>
      </w:r>
    </w:p>
    <w:p>
      <w:pPr>
        <w:ind w:left="426"/>
        <w:rPr>
          <w:rFonts w:hint="eastAsia" w:ascii="宋体" w:hAnsi="宋体" w:eastAsia="宋体" w:cs="宋体"/>
          <w:sz w:val="21"/>
          <w:szCs w:val="21"/>
        </w:rPr>
      </w:pPr>
      <w:r>
        <w:rPr>
          <w:rFonts w:hint="eastAsia" w:ascii="宋体" w:hAnsi="宋体" w:eastAsia="宋体" w:cs="宋体"/>
          <w:sz w:val="21"/>
          <w:szCs w:val="21"/>
        </w:rPr>
        <w:t>①余粮收集制---严重侵犯农民利益，挫伤农民积极性；</w:t>
      </w:r>
    </w:p>
    <w:p>
      <w:pPr>
        <w:pStyle w:val="10"/>
        <w:ind w:left="360" w:firstLine="0" w:firstLineChars="0"/>
        <w:rPr>
          <w:rFonts w:hint="eastAsia" w:ascii="宋体" w:hAnsi="宋体" w:eastAsia="宋体" w:cs="宋体"/>
          <w:sz w:val="21"/>
          <w:szCs w:val="21"/>
        </w:rPr>
      </w:pPr>
      <w:r>
        <w:rPr>
          <w:rFonts w:hint="eastAsia" w:ascii="宋体" w:hAnsi="宋体" w:eastAsia="宋体" w:cs="宋体"/>
          <w:sz w:val="21"/>
          <w:szCs w:val="21"/>
        </w:rPr>
        <w:t>②工业方面----大中小企业一律收归国有，国家集中管理经济，压抑了企业活力，阻碍经济发展；</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③取消商品贸易，实行实物配给制---影响人们生产资料和生活资料的供应，影响经济建设和生活水平。</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总之，战时共产主义政策压抑了人民积极性，阻碍经济发展，引发政治危机。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针对第（2）个问题：分成四个小问题进一步引导，深度分析。</w:t>
      </w:r>
    </w:p>
    <w:p>
      <w:pPr>
        <w:pStyle w:val="10"/>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回顾生产力和生产关系，经济基础和上层建筑的概念及关系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②战时共产主义政策体现的类似于什么社会的生产关系？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③共产主义关系实现的前提是什么？当时俄国有没有达到这个条件？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④中国有没有类似情况？（人民公社化运动）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学生分析，教师总结：</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分析过程中，强调战时共产主义政策所体现的生产关系类似于共产主义的生产关系：高度公有，高度集中管理，实物配给。这种生产关系的前提是生产力高度发达，物质财富极大丰富，人们精神水平极度高尚，社会有足够的财富保证每个人生活得很好，劳动成为一种本能，因此人们可以不用太在意自己的私有财产公有化，因为无论如何人们都可以生活得很好。那么俄国当时的生产力达到了这种水平吗？答案当然是否定的。俄国本来就是个落后的小农国家，又刚结束三年国内战争，满目疮痍，经济崩溃。人民自己手里的粮食财富都难以糊口度日，让他们交公，自然是千万个不乐意，极大挫伤人民劳动积极性，抑制生产力发展，引发经济危机甚至政治危机，新生政权岌岌可危，哪还谈的上过渡到社会主义社会、共产主义社会呢！战时共产主义政策体现的生产关系超越了生产力水平。</w:t>
      </w:r>
    </w:p>
    <w:p>
      <w:pPr>
        <w:rPr>
          <w:rFonts w:hint="eastAsia" w:ascii="宋体" w:hAnsi="宋体" w:eastAsia="宋体" w:cs="宋体"/>
          <w:sz w:val="21"/>
          <w:szCs w:val="21"/>
        </w:rPr>
      </w:pPr>
      <w:r>
        <w:rPr>
          <w:rFonts w:hint="eastAsia" w:ascii="宋体" w:hAnsi="宋体" w:eastAsia="宋体" w:cs="宋体"/>
          <w:sz w:val="21"/>
          <w:szCs w:val="21"/>
        </w:rPr>
        <w:t>（在这个过程中，可以联系苏联的新经济政策、美国的罗斯福新政、中国的计划经济和改革开放，构建一个新的知识体系）</w:t>
      </w:r>
    </w:p>
    <w:p>
      <w:pPr>
        <w:rPr>
          <w:rFonts w:hint="eastAsia" w:ascii="宋体" w:hAnsi="宋体" w:eastAsia="宋体" w:cs="宋体"/>
          <w:sz w:val="21"/>
          <w:szCs w:val="21"/>
        </w:rPr>
      </w:pPr>
      <w:r>
        <w:rPr>
          <w:rFonts w:hint="eastAsia" w:ascii="宋体" w:hAnsi="宋体" w:eastAsia="宋体" w:cs="宋体"/>
          <w:sz w:val="21"/>
          <w:szCs w:val="21"/>
        </w:rPr>
        <w:t xml:space="preserve">   在这里从计划经济和场经济、生产力和生产关系、经济基础和上层建筑的理论入手设问，联系苏联的国情，论证了苏联战时共产主义政策和平时期引起危机和存在的弊端。类似案例，中国的人民公社化运动、改革开放，苏联的大林体制，</w:t>
      </w:r>
    </w:p>
    <w:p>
      <w:pPr>
        <w:rPr>
          <w:rFonts w:hint="eastAsia" w:ascii="宋体" w:hAnsi="宋体" w:eastAsia="宋体" w:cs="宋体"/>
          <w:sz w:val="21"/>
          <w:szCs w:val="21"/>
        </w:rPr>
      </w:pPr>
      <w:r>
        <w:rPr>
          <w:rFonts w:hint="eastAsia" w:ascii="宋体" w:hAnsi="宋体" w:eastAsia="宋体" w:cs="宋体"/>
          <w:sz w:val="21"/>
          <w:szCs w:val="21"/>
        </w:rPr>
        <w:t xml:space="preserve">    形象思维往往碰触的是一个点，而逻辑思维构建的却是一个庞大的知识体系。</w:t>
      </w:r>
    </w:p>
    <w:p>
      <w:pPr>
        <w:rPr>
          <w:rFonts w:hint="eastAsia" w:ascii="宋体" w:hAnsi="宋体" w:eastAsia="宋体" w:cs="宋体"/>
          <w:sz w:val="21"/>
          <w:szCs w:val="21"/>
        </w:rPr>
      </w:pPr>
      <w:r>
        <w:rPr>
          <w:rFonts w:hint="eastAsia" w:ascii="宋体" w:hAnsi="宋体" w:eastAsia="宋体" w:cs="宋体"/>
          <w:sz w:val="21"/>
          <w:szCs w:val="21"/>
        </w:rPr>
        <w:t xml:space="preserve">    蔡元培先生说过：“知识犹如满地的散钱，求知者须找一根线，将一个一个的小钱捡拾成串，渐渐地就会成为知识的富翁”。逻辑思维就是这样一根绳，我们要找好这根绳的入口点，进而将所有的知识构成一个完整的体系，严密、稳定，有强大的扩展性，犹如蜂巢、蛛网，牵一发而动全身，每个知识点都可以通过我们所掌握的理论、概念和逻辑推理在此基础上向外延伸，形成一张庞大而脉络清晰的知识网络。每个历史事件，每个知识点之间的关系都清清楚楚，因果循环，绵延不绝，犹如大海般气势磅礴，或奔腾迂回，或静谧祥和……透过平静的文字历史，看到鲜活的动态的历史，这就是逻辑思维的魅力所在！</w:t>
      </w:r>
    </w:p>
    <w:p>
      <w:pPr>
        <w:ind w:left="630" w:leftChars="300"/>
        <w:rPr>
          <w:rFonts w:hint="eastAsia" w:ascii="宋体" w:hAnsi="宋体" w:eastAsia="宋体" w:cs="宋体"/>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172D4"/>
    <w:multiLevelType w:val="multilevel"/>
    <w:tmpl w:val="6DF172D4"/>
    <w:lvl w:ilvl="0" w:tentative="0">
      <w:start w:val="1"/>
      <w:numFmt w:val="decimalEnclosedCircle"/>
      <w:lvlText w:val="%1"/>
      <w:lvlJc w:val="left"/>
      <w:pPr>
        <w:ind w:left="960" w:hanging="360"/>
      </w:pPr>
      <w:rPr>
        <w:rFonts w:hint="default" w:asciiTheme="minorEastAsia" w:hAnsiTheme="minor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134B"/>
    <w:rsid w:val="0000134B"/>
    <w:rsid w:val="00011FD0"/>
    <w:rsid w:val="0002182A"/>
    <w:rsid w:val="0008687D"/>
    <w:rsid w:val="0010791C"/>
    <w:rsid w:val="0018669E"/>
    <w:rsid w:val="001955BA"/>
    <w:rsid w:val="0026779E"/>
    <w:rsid w:val="00280B8B"/>
    <w:rsid w:val="002A7A67"/>
    <w:rsid w:val="002E4E1B"/>
    <w:rsid w:val="002F5765"/>
    <w:rsid w:val="0030282E"/>
    <w:rsid w:val="00320A16"/>
    <w:rsid w:val="003F0FAA"/>
    <w:rsid w:val="003F1614"/>
    <w:rsid w:val="00443436"/>
    <w:rsid w:val="00466CA5"/>
    <w:rsid w:val="0048214E"/>
    <w:rsid w:val="00482B05"/>
    <w:rsid w:val="004A7B4B"/>
    <w:rsid w:val="0051220D"/>
    <w:rsid w:val="0054218A"/>
    <w:rsid w:val="005C7F52"/>
    <w:rsid w:val="005E1099"/>
    <w:rsid w:val="00604D90"/>
    <w:rsid w:val="00625E5D"/>
    <w:rsid w:val="0065352D"/>
    <w:rsid w:val="006605AD"/>
    <w:rsid w:val="006C44B5"/>
    <w:rsid w:val="006F0F70"/>
    <w:rsid w:val="006F39AB"/>
    <w:rsid w:val="007125FA"/>
    <w:rsid w:val="00743CC8"/>
    <w:rsid w:val="007D5F9F"/>
    <w:rsid w:val="007F2D47"/>
    <w:rsid w:val="00833710"/>
    <w:rsid w:val="00876AB8"/>
    <w:rsid w:val="008A716F"/>
    <w:rsid w:val="008B2CDC"/>
    <w:rsid w:val="008C4B08"/>
    <w:rsid w:val="008F1CA6"/>
    <w:rsid w:val="00902CB5"/>
    <w:rsid w:val="00967D41"/>
    <w:rsid w:val="009C38A3"/>
    <w:rsid w:val="00A3642D"/>
    <w:rsid w:val="00A37DEC"/>
    <w:rsid w:val="00A4327E"/>
    <w:rsid w:val="00A67258"/>
    <w:rsid w:val="00B5033F"/>
    <w:rsid w:val="00B957ED"/>
    <w:rsid w:val="00BC00A5"/>
    <w:rsid w:val="00BD4F9A"/>
    <w:rsid w:val="00C311A6"/>
    <w:rsid w:val="00CA0342"/>
    <w:rsid w:val="00CB438D"/>
    <w:rsid w:val="00D22C0D"/>
    <w:rsid w:val="00D31815"/>
    <w:rsid w:val="00D812A0"/>
    <w:rsid w:val="00E01686"/>
    <w:rsid w:val="00E35387"/>
    <w:rsid w:val="00E42FBD"/>
    <w:rsid w:val="00ED6FC2"/>
    <w:rsid w:val="00EE4BAF"/>
    <w:rsid w:val="00EF0745"/>
    <w:rsid w:val="00FC0774"/>
    <w:rsid w:val="6197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C648A-79E8-45ED-A128-7BFBFB6460F6}">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762</Words>
  <Characters>4349</Characters>
  <Lines>36</Lines>
  <Paragraphs>10</Paragraphs>
  <TotalTime>705</TotalTime>
  <ScaleCrop>false</ScaleCrop>
  <LinksUpToDate>false</LinksUpToDate>
  <CharactersWithSpaces>5101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2018-10-05T05:40:00Z</dcterms:created>
  <dc:creator>微软公司</dc:creator>
  <cp:lastModifiedBy>李娟</cp:lastModifiedBy>
  <dcterms:modified xsi:type="dcterms:W3CDTF">2019-11-26T02:01:45Z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