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楞次定律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评课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无论是前一节的法拉第电磁感应定律还是本节的楞次定律，首先它们都是电磁感应这一事物本身属性的一个放映，客观存在且发展变化。既然是放映事物本质的规律，在物理学中称为定律，从新课程标准来看，是体现“过程与方法”这一具体课程目标的最佳切入点。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  <w:lang w:val="en-US" w:eastAsia="zh-CN"/>
        </w:rPr>
        <w:t>本节课</w:t>
      </w:r>
      <w:r>
        <w:rPr>
          <w:rFonts w:hint="eastAsia"/>
          <w:b/>
        </w:rPr>
        <w:t>让学生经历科学探究过程，认识科学探究的意义，尝试应用科学探究的方法研究物理问题，验证物理规律。但在探究的细节和过程上，</w:t>
      </w:r>
      <w:r>
        <w:rPr>
          <w:rFonts w:hint="eastAsia"/>
          <w:b/>
        </w:rPr>
        <w:drawing>
          <wp:inline distT="0" distB="0" distL="114300" distR="114300">
            <wp:extent cx="18415" cy="1651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留给了</w:t>
      </w:r>
      <w:bookmarkStart w:id="0" w:name="_GoBack"/>
      <w:bookmarkEnd w:id="0"/>
      <w:r>
        <w:rPr>
          <w:rFonts w:hint="eastAsia"/>
          <w:b/>
        </w:rPr>
        <w:t>学生广阔的思考设计空间，有助与激发新思维，发现新方法，提出新问题，得出新结论，体现新课程。</w:t>
      </w:r>
    </w:p>
    <w:p>
      <w:pPr>
        <w:ind w:firstLine="632" w:firstLineChars="300"/>
        <w:rPr>
          <w:rFonts w:hint="eastAsia" w:eastAsiaTheme="minorEastAsia"/>
          <w:b/>
          <w:lang w:val="en-US" w:eastAsia="zh-CN"/>
        </w:rPr>
      </w:pPr>
    </w:p>
    <w:p>
      <w:pPr>
        <w:ind w:firstLine="2811" w:firstLineChars="1000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46AB7"/>
    <w:rsid w:val="0D34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2019-11-14T06:50:00Z</dcterms:created>
  <dc:creator>zhaiyujia</dc:creator>
  <cp:lastModifiedBy>zhaiyujia</cp:lastModifiedBy>
  <dcterms:modified xsi:type="dcterms:W3CDTF">2019-11-14T06:56:06Z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