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ind w:firstLineChars="250" w:firstLine="525"/>
        <w:rPr>
          <w:b/>
          <w:bCs/>
          <w:sz w:val="30"/>
          <w:szCs w:val="30"/>
        </w:rPr>
      </w:pPr>
      <w:r>
        <w:t xml:space="preserve">                    </w:t>
      </w:r>
      <w:r>
        <w:rPr>
          <w:b/>
          <w:bCs/>
          <w:sz w:val="30"/>
          <w:szCs w:val="30"/>
        </w:rPr>
        <w:t>孙中山的三民主义</w:t>
      </w:r>
      <w:bookmarkStart w:id="0" w:name="_GoBack"/>
      <w:bookmarkEnd w:id="0"/>
      <w:r>
        <w:rPr>
          <w:b/>
          <w:bCs/>
          <w:sz w:val="30"/>
          <w:szCs w:val="30"/>
        </w:rPr>
        <w:t>教学反思</w:t>
      </w:r>
    </w:p>
    <w:p>
      <w:pPr>
        <w:spacing w:line="360" w:lineRule="auto"/>
        <w:ind w:firstLineChars="250" w:firstLine="525"/>
      </w:pPr>
      <w:r>
        <w:t>根据本课教学的内容和特点，我选择了历史教学比较法，把旧三民主义和新三民主义进行比较。一方面，通过比较可以体现出新旧三民主义既是孙中山一生两个阶段的思想反映，又体现出前后两个阶段是密切相连的，或者说新三民主义是旧三民主义在20世纪20年的继续和发展；另一方面，通过比较出新三民主义“新”的表现，来展现孙中山民主革命思想的进一步发展，认识他对自己革命事业的不懈追求。通过新旧三民主义的比较，让学生掌握新三民主义“新”的表现，不仅可以减轻学生的学习负担，而且还能加深学生对国民大革命的理解，为评价三民主义做好铺垫。如，新三民主义“新”在：明确提出反对帝国主义，反对军阀；普遍平等的民权；节制资本，“耕者有其田”。这些表现恰恰体现孙中山的三大政策，体现了孙中山思想超出民主革命的范畴，考虑到工农群众的利益，成为国共两党合作和各革命阶级统一战线的政治基础，有力地推动了国民大革命的发展。运用历史比较教学法，使得本课教学思路，线索明确，逻辑严密。教学过程也显得行云流水，顺畅自如。</w:t>
      </w:r>
    </w:p>
    <w:p>
      <w:pPr>
        <w:spacing w:line="360" w:lineRule="auto"/>
        <w:ind w:firstLineChars="200" w:firstLine="420"/>
      </w:pPr>
      <w:r>
        <w:t>在本课的教学过程中，教学方法的选择显得比较成功，但教学内容方面暴露一些不尽人意之处，主要表现在：历史课堂训练的内容过于简单，调动学生思维的方法比较少。在本节课中，对历史背景知识的分析不够丰富，学生没能够深入体会孙中山思想前后变化。这些方面的失误，在以后的教学过程中值得注意和改进的。</w:t>
      </w:r>
    </w:p>
    <w:p>
      <w:pPr>
        <w:spacing w:line="360" w:lineRule="auto"/>
        <w:ind w:leftChars="200" w:left="7140" w:hangingChars="3200" w:hanging="6720"/>
      </w:pPr>
      <w:r>
        <w:t xml:space="preserve">                                                                   荣嘉      </w:t>
      </w:r>
    </w:p>
    <w:p>
      <w:pPr>
        <w:spacing w:line="360" w:lineRule="auto"/>
        <w:ind w:leftChars="3400" w:left="7140" w:firstLineChars="100" w:firstLine="210"/>
      </w:pPr>
      <w:r>
        <w:t>2019-10-15</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0030101010101"/>
    <w:charset w:val="86"/>
    <w:family w:val="auto"/>
    <w:pitch w:val="variable"/>
    <w:sig w:usb0="00000001" w:usb1="080E0000" w:usb2="00000000" w:usb3="00000000" w:csb0="0004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Normal (Web)"/>
    <w:basedOn w:val="0"/>
    <w:rPr>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2</TotalTime>
  <Application>Yozo_Office</Application>
  <Pages>1</Pages>
  <Words>588</Words>
  <Characters>599</Characters>
  <Lines>19</Lines>
  <Paragraphs>5</Paragraphs>
  <CharactersWithSpaces>692</CharactersWithSpaces>
  <Company>Hewlett-Packard Company</Company>
</Properties>
</file>

<file path=docProps/core.xml><?xml version="1.0" encoding="utf-8"?>
<cp:coreProperties xmlns:cp="http://schemas.openxmlformats.org/package/2006/metadata/core-properties" xmlns:dc="http://purl.org/dc/elements/1.1/" xmlns:dcterms="http://purl.org/dc/terms/" xmlns:xsi="http://www.w3.org/2001/XMLSchema-instance">
  <dc:creator>hp</dc:creator>
  <cp:lastModifiedBy>hp</cp:lastModifiedBy>
  <cp:revision>1</cp:revision>
  <dcterms:created xsi:type="dcterms:W3CDTF">2019-10-15T04:10:28Z</dcterms:created>
  <dcterms:modified xsi:type="dcterms:W3CDTF">2019-10-15T04:15:14Z</dcterms:modified>
</cp:coreProperties>
</file>