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王丽君老师课点评：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课充分，教学目标明确，语言清晰，基本功扎实。开头生动有趣，极大的调动了学生的学习兴趣。作为年轻教师能多角度思考，熟练的运动各种多媒体教学手段，案例的选取贴近生活，课堂中注重对孩子地理综合思维能力的培养。并启发学生朝着既定的教学目标展开学习。课堂进行小组合作，有效调动了课堂气氛。综合评分92分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吴晓梅老师课点评：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教学目标明确，思路清晰，案例选取恰当。注重引导学生建立分析问题的思路和方法，从而归纳同类问题的解决模式。教师课堂节奏把控熟练，能关注学生群体的表现。综合评分88分。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C379E"/>
    <w:rsid w:val="016D4395"/>
    <w:rsid w:val="213D40CD"/>
    <w:rsid w:val="41054672"/>
    <w:rsid w:val="56CC379E"/>
    <w:rsid w:val="5FFD7207"/>
    <w:rsid w:val="7F15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2019-05-14T09:25:00Z</dcterms:created>
  <dc:creator>何处尘埃</dc:creator>
  <cp:lastModifiedBy>美羊羊</cp:lastModifiedBy>
  <dcterms:modified xsi:type="dcterms:W3CDTF">2019-06-24T09:33:53Z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