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EC5215" w:rsidRPr="00FF65C0" w:rsidP="00FF65C0">
      <w:pPr>
        <w:snapToGrid w:val="0"/>
        <w:spacing w:line="360" w:lineRule="auto"/>
        <w:ind w:firstLine="400" w:firstLineChars="200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824pt;margin-top:951pt;mso-position-horizontal-relative:page;mso-position-vertical-relative:top-margin-area;position:absolute;width:22pt;z-index:251658240">
            <v:imagedata r:id="rId4" o:title=""/>
          </v:shape>
        </w:pict>
      </w:r>
      <w:r w:rsidRPr="00FF65C0">
        <w:rPr>
          <w:rFonts w:hAnsi="宋体" w:hint="eastAsia"/>
          <w:b/>
          <w:sz w:val="32"/>
          <w:szCs w:val="32"/>
        </w:rPr>
        <w:t>地理一轮复习等高线地形图导学案</w:t>
      </w:r>
    </w:p>
    <w:p w:rsidR="00EC5215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sz w:val="24"/>
          <w:szCs w:val="24"/>
        </w:rPr>
      </w:pPr>
      <w:bookmarkStart w:id="0" w:name="_GoBack"/>
      <w:bookmarkEnd w:id="0"/>
      <w:r w:rsidRPr="00FF65C0">
        <w:rPr>
          <w:rFonts w:hAnsi="宋体" w:hint="eastAsia"/>
          <w:b/>
          <w:sz w:val="24"/>
          <w:szCs w:val="24"/>
        </w:rPr>
        <w:t>【学习目标】</w:t>
      </w:r>
    </w:p>
    <w:p w:rsidR="00EC5215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sz w:val="24"/>
          <w:szCs w:val="24"/>
        </w:rPr>
      </w:pPr>
      <w:r w:rsidRPr="00FF65C0">
        <w:rPr>
          <w:rFonts w:hAnsi="宋体" w:hint="eastAsia"/>
          <w:b/>
          <w:sz w:val="24"/>
          <w:szCs w:val="24"/>
        </w:rPr>
        <w:t>1、</w:t>
      </w:r>
      <w:r w:rsidRPr="00FF65C0">
        <w:rPr>
          <w:rFonts w:hAnsi="宋体"/>
          <w:b/>
          <w:sz w:val="24"/>
          <w:szCs w:val="24"/>
        </w:rPr>
        <w:t>等高线地形图的判读</w:t>
      </w:r>
      <w:r w:rsidRPr="00FF65C0">
        <w:rPr>
          <w:rFonts w:hAnsi="宋体" w:hint="eastAsia"/>
          <w:b/>
          <w:sz w:val="24"/>
          <w:szCs w:val="24"/>
        </w:rPr>
        <w:t>及应用</w:t>
      </w:r>
    </w:p>
    <w:p w:rsidR="00EC5215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sz w:val="24"/>
          <w:szCs w:val="24"/>
        </w:rPr>
      </w:pPr>
      <w:r w:rsidRPr="00FF65C0">
        <w:rPr>
          <w:rFonts w:hAnsi="宋体" w:hint="eastAsia"/>
          <w:b/>
          <w:sz w:val="24"/>
          <w:szCs w:val="24"/>
        </w:rPr>
        <w:t>2、会画地形剖面图</w:t>
      </w:r>
    </w:p>
    <w:p w:rsidR="00EC5215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sz w:val="24"/>
          <w:szCs w:val="24"/>
        </w:rPr>
      </w:pPr>
      <w:r w:rsidRPr="00FF65C0">
        <w:rPr>
          <w:rFonts w:hAnsi="宋体" w:hint="eastAsia"/>
          <w:b/>
          <w:sz w:val="24"/>
          <w:szCs w:val="24"/>
        </w:rPr>
        <w:t>【重难点】</w:t>
      </w:r>
      <w:r w:rsidRPr="00FF65C0">
        <w:rPr>
          <w:rFonts w:hAnsi="宋体"/>
          <w:b/>
          <w:sz w:val="24"/>
          <w:szCs w:val="24"/>
        </w:rPr>
        <w:t>等高线地形图的判读</w:t>
      </w:r>
      <w:r w:rsidRPr="00FF65C0">
        <w:rPr>
          <w:rFonts w:hAnsi="宋体" w:hint="eastAsia"/>
          <w:b/>
          <w:sz w:val="24"/>
          <w:szCs w:val="24"/>
        </w:rPr>
        <w:t>及应用</w:t>
      </w:r>
    </w:p>
    <w:p w:rsidR="00EC5215" w:rsidRPr="00FF65C0" w:rsidP="00FF65C0">
      <w:pPr>
        <w:snapToGrid w:val="0"/>
        <w:spacing w:line="360" w:lineRule="auto"/>
        <w:ind w:firstLine="400" w:firstLineChars="200"/>
        <w:jc w:val="center"/>
        <w:rPr>
          <w:rFonts w:hAnsi="宋体"/>
          <w:b/>
          <w:sz w:val="24"/>
          <w:szCs w:val="24"/>
        </w:rPr>
      </w:pPr>
      <w:r w:rsidRPr="00FF65C0">
        <w:rPr>
          <w:rFonts w:hAnsi="宋体" w:hint="eastAsia"/>
          <w:b/>
          <w:sz w:val="24"/>
          <w:szCs w:val="24"/>
        </w:rPr>
        <w:t>【课前预习单】</w:t>
      </w:r>
    </w:p>
    <w:p w:rsidR="00644BDC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sz w:val="24"/>
          <w:szCs w:val="24"/>
        </w:rPr>
      </w:pPr>
      <w:r w:rsidRPr="00FF65C0">
        <w:rPr>
          <w:rFonts w:hAnsi="宋体" w:hint="eastAsia"/>
          <w:b/>
          <w:sz w:val="24"/>
          <w:szCs w:val="24"/>
        </w:rPr>
        <w:t>【考点探究一】等高线地形图的应用</w:t>
      </w:r>
    </w:p>
    <w:p w:rsidR="00EC5215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</w:rPr>
      </w:pPr>
      <w:r w:rsidRPr="00EC5215">
        <w:rPr>
          <w:rFonts w:hAnsi="宋体"/>
          <w:b/>
          <w:bCs w:val="0"/>
          <w:sz w:val="24"/>
          <w:szCs w:val="24"/>
        </w:rPr>
        <w:t>1．等高线地形图与“点”的区位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</w:rPr>
        <w:t>水库坝址</w:t>
      </w: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</w:rPr>
        <w:t>港口</w:t>
      </w: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</w:rPr>
        <w:t>气象站</w:t>
      </w: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</w:rPr>
        <w:t>疗养院</w:t>
      </w: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</w:rPr>
        <w:t>宿营地</w:t>
      </w: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</w:rPr>
        <w:t>航空港</w:t>
      </w: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EC5215" w:rsidRPr="00EC5215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</w:rPr>
      </w:pPr>
      <w:r w:rsidRPr="00EC5215">
        <w:rPr>
          <w:rFonts w:hAnsi="宋体"/>
          <w:b/>
          <w:bCs w:val="0"/>
          <w:sz w:val="24"/>
          <w:szCs w:val="24"/>
        </w:rPr>
        <w:t>2.等高线地形图与“线”的区位</w:t>
      </w:r>
    </w:p>
    <w:p w:rsidR="00EC5215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EC5215">
        <w:rPr>
          <w:rFonts w:hAnsi="宋体"/>
          <w:b/>
          <w:bCs w:val="0"/>
          <w:sz w:val="24"/>
          <w:szCs w:val="24"/>
        </w:rPr>
        <w:t>(1)铁路、公路线</w:t>
      </w:r>
      <w:r w:rsidRPr="00FF65C0" w:rsidR="00644BDC">
        <w:rPr>
          <w:rFonts w:hAnsi="宋体" w:hint="eastAsia"/>
          <w:b/>
          <w:bCs w:val="0"/>
          <w:sz w:val="24"/>
          <w:szCs w:val="24"/>
        </w:rPr>
        <w:t xml:space="preserve">  </w:t>
      </w:r>
      <w:r w:rsidRPr="00FF65C0" w:rsidR="00644BDC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</w:t>
      </w:r>
    </w:p>
    <w:p w:rsidR="00644BDC" w:rsidRPr="00EC5215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EC5215" w:rsidRPr="00FF65C0" w:rsidP="00FF65C0">
      <w:pPr>
        <w:tabs>
          <w:tab w:val="left" w:pos="3402"/>
        </w:tabs>
        <w:spacing w:line="360" w:lineRule="auto"/>
        <w:ind w:firstLine="200" w:firstLineChars="1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/>
          <w:b/>
          <w:bCs w:val="0"/>
          <w:sz w:val="24"/>
          <w:szCs w:val="24"/>
        </w:rPr>
        <w:t xml:space="preserve"> </w:t>
      </w:r>
      <w:r w:rsidRPr="00EC5215">
        <w:rPr>
          <w:rFonts w:hAnsi="宋体"/>
          <w:b/>
          <w:bCs w:val="0"/>
          <w:sz w:val="24"/>
          <w:szCs w:val="24"/>
        </w:rPr>
        <w:t>(2)引水、输油线路</w:t>
      </w: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</w:t>
      </w:r>
    </w:p>
    <w:p w:rsidR="00EC5215" w:rsidRPr="00EC5215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</w:rPr>
      </w:pPr>
      <w:r w:rsidRPr="00EC5215">
        <w:rPr>
          <w:rFonts w:hAnsi="宋体"/>
          <w:b/>
          <w:bCs w:val="0"/>
          <w:sz w:val="24"/>
          <w:szCs w:val="24"/>
        </w:rPr>
        <w:t>3．等高线地形图与“面”的区位</w:t>
      </w:r>
    </w:p>
    <w:p w:rsidR="00EC5215" w:rsidRPr="00EC5215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</w:rPr>
      </w:pPr>
      <w:r w:rsidRPr="00EC5215">
        <w:rPr>
          <w:rFonts w:hAnsi="宋体"/>
          <w:b/>
          <w:bCs w:val="0"/>
          <w:sz w:val="24"/>
          <w:szCs w:val="24"/>
        </w:rPr>
        <w:t>(1)农业生产布局</w:t>
      </w:r>
    </w:p>
    <w:p w:rsidR="00644BDC" w:rsidRPr="00FF65C0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EC5215">
        <w:rPr>
          <w:rFonts w:hAnsi="宋体"/>
          <w:b/>
          <w:bCs w:val="0"/>
          <w:sz w:val="24"/>
          <w:szCs w:val="24"/>
        </w:rPr>
        <w:t>根据等高线地形图反映出来的地形类型、地势起伏、坡度陡缓，结合气候和水源条件，因地制宜地提出农、林、牧、渔业合理布局的方案。</w:t>
      </w: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</w:t>
      </w:r>
    </w:p>
    <w:p w:rsidR="00EC5215" w:rsidRPr="00EC5215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 xml:space="preserve"> </w:t>
      </w:r>
      <w:r w:rsidRPr="00EC5215">
        <w:rPr>
          <w:rFonts w:hAnsi="宋体"/>
          <w:b/>
          <w:bCs w:val="0"/>
          <w:sz w:val="24"/>
          <w:szCs w:val="24"/>
        </w:rPr>
        <w:t>(2)工业区选址</w:t>
      </w:r>
    </w:p>
    <w:p w:rsidR="00EC5215" w:rsidRPr="00EC5215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EC5215">
        <w:rPr>
          <w:rFonts w:hAnsi="宋体"/>
          <w:b/>
          <w:bCs w:val="0"/>
          <w:sz w:val="24"/>
          <w:szCs w:val="24"/>
        </w:rPr>
        <w:t>一般选在等高线间距较大即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</w:t>
      </w:r>
    </w:p>
    <w:p w:rsidR="00EC5215" w:rsidRPr="0007300C" w:rsidP="0007300C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</w:rPr>
      </w:pPr>
      <w:r w:rsidRPr="00EC5215">
        <w:rPr>
          <w:rFonts w:hAnsi="宋体"/>
          <w:b/>
          <w:bCs w:val="0"/>
          <w:sz w:val="24"/>
          <w:szCs w:val="24"/>
        </w:rPr>
        <w:t>(3)聚落分布一般山区聚落多分布在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</w:t>
      </w:r>
    </w:p>
    <w:p w:rsidR="00FF65C0" w:rsidRPr="00EC5215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  <w:u w:val="single"/>
        </w:rPr>
      </w:pP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                                      </w:t>
      </w:r>
    </w:p>
    <w:p w:rsidR="00EC5215" w:rsidRPr="00FF65C0" w:rsidP="00FF65C0">
      <w:pPr>
        <w:pStyle w:val="PlainText"/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 w:cs="Times New Roman"/>
          <w:b/>
          <w:bCs w:val="0"/>
          <w:sz w:val="24"/>
          <w:szCs w:val="24"/>
        </w:rPr>
      </w:pPr>
      <w:r w:rsidRPr="00FF65C0">
        <w:rPr>
          <w:rFonts w:hAnsi="宋体" w:cs="Times New Roman" w:hint="eastAsia"/>
          <w:b/>
          <w:bCs w:val="0"/>
          <w:sz w:val="24"/>
          <w:szCs w:val="24"/>
        </w:rPr>
        <w:t>【考点探究二】</w:t>
      </w:r>
      <w:r w:rsidRPr="00FF65C0">
        <w:rPr>
          <w:rFonts w:hAnsi="宋体" w:cs="Times New Roman"/>
          <w:b/>
          <w:bCs w:val="0"/>
          <w:sz w:val="24"/>
          <w:szCs w:val="24"/>
        </w:rPr>
        <w:t>地形剖面图的绘制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1．地形剖面图的含义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(1)含义：地形剖面图指沿地表某一直线方向上的垂直剖面图，以显示剖面线上断面地势起伏状况。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(2)意义：地形剖面图是在等高线地形图的基础上绘制的。它在平整土地，修建渠道，建筑铁路、公路和其他工程时，可作为计算土石方量的依据。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(3)比例尺：地形剖面图有水平比例尺和垂直比例尺；水平比例尺往往与原图比例尺一致，垂直比例尺可根据要求确定。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2．地形剖面图的绘制步骤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第一步：确定剖面线。在等高线图上画出一条剖面线(可能为已知，如下图中的A—B)。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97155</wp:posOffset>
            </wp:positionV>
            <wp:extent cx="2133600" cy="1257300"/>
            <wp:effectExtent l="0" t="0" r="0" b="0"/>
            <wp:wrapSquare wrapText="bothSides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F65C0">
        <w:rPr>
          <w:rFonts w:hAnsi="宋体"/>
          <w:b/>
          <w:bCs w:val="0"/>
          <w:sz w:val="24"/>
          <w:szCs w:val="24"/>
        </w:rPr>
        <w:t>第二步：建坐标。</w:t>
      </w:r>
      <w:r w:rsidRP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           </w:t>
      </w:r>
      <w:r w:rsidRPr="00FF65C0">
        <w:rPr>
          <w:rFonts w:hAnsi="宋体"/>
          <w:b/>
          <w:bCs w:val="0"/>
          <w:sz w:val="24"/>
          <w:szCs w:val="24"/>
        </w:rPr>
        <w:t>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第三步：确立比例尺。垂直比例尺一般是原图的5、10、15、20倍，倍数越大，起伏越明显。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第四步：描点。将剖面线与等高线的所有交点(或仅描关键点，如最高点、最低点)按其水平距离和高程转绘到坐标图中。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405765</wp:posOffset>
            </wp:positionV>
            <wp:extent cx="3116580" cy="1238250"/>
            <wp:effectExtent l="0" t="0" r="7620" b="0"/>
            <wp:wrapSquare wrapText="bothSides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F65C0">
        <w:rPr>
          <w:rFonts w:hAnsi="宋体"/>
          <w:b/>
          <w:bCs w:val="0"/>
          <w:sz w:val="24"/>
          <w:szCs w:val="24"/>
        </w:rPr>
        <w:t>第五步：连线。用光滑曲线将各点顺次连接，注意相邻两点间的升降趋势(如图中8′、9′两点高度相同，两者之间为河谷，地势较低)。AB间的剖面图如下：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3．剖面图的判读与应用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(1)判断地形剖面图是否准确的关键点(如下图，单位：m)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160655</wp:posOffset>
            </wp:positionV>
            <wp:extent cx="2882900" cy="1009650"/>
            <wp:effectExtent l="0" t="0" r="0" b="0"/>
            <wp:wrapSquare wrapText="bothSides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F65C0">
        <w:rPr>
          <w:rFonts w:hAnsi="宋体"/>
          <w:b/>
          <w:bCs w:val="0"/>
          <w:sz w:val="24"/>
          <w:szCs w:val="24"/>
        </w:rPr>
        <w:t>①看起止点海拔是否准确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A在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</w:t>
      </w:r>
      <w:r w:rsidRPr="00FF65C0">
        <w:rPr>
          <w:rFonts w:hAnsi="宋体"/>
          <w:b/>
          <w:bCs w:val="0"/>
          <w:sz w:val="24"/>
          <w:szCs w:val="24"/>
        </w:rPr>
        <w:t>之间，B在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</w:t>
      </w:r>
      <w:r w:rsidRPr="00FF65C0">
        <w:rPr>
          <w:rFonts w:hAnsi="宋体"/>
          <w:b/>
          <w:bCs w:val="0"/>
          <w:sz w:val="24"/>
          <w:szCs w:val="24"/>
        </w:rPr>
        <w:t>之间。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②看极值点是否准确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a在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</w:t>
      </w:r>
      <w:r w:rsidRPr="00FF65C0">
        <w:rPr>
          <w:rFonts w:hAnsi="宋体"/>
          <w:b/>
          <w:bCs w:val="0"/>
          <w:sz w:val="24"/>
          <w:szCs w:val="24"/>
        </w:rPr>
        <w:t>之间；b在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</w:t>
      </w:r>
      <w:r w:rsidRPr="00FF65C0">
        <w:rPr>
          <w:rFonts w:hAnsi="宋体"/>
          <w:b/>
          <w:bCs w:val="0"/>
          <w:sz w:val="24"/>
          <w:szCs w:val="24"/>
        </w:rPr>
        <w:t>之间；c在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</w:t>
      </w:r>
      <w:r w:rsidRPr="00FF65C0">
        <w:rPr>
          <w:rFonts w:hAnsi="宋体"/>
          <w:b/>
          <w:bCs w:val="0"/>
          <w:sz w:val="24"/>
          <w:szCs w:val="24"/>
        </w:rPr>
        <w:t>之间。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③看地势起伏是否一致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从A到B经过了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           </w:t>
      </w:r>
      <w:r w:rsidRPr="00FF65C0">
        <w:rPr>
          <w:rFonts w:hAnsi="宋体"/>
          <w:b/>
          <w:bCs w:val="0"/>
          <w:sz w:val="24"/>
          <w:szCs w:val="24"/>
        </w:rPr>
        <w:t>过程。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(2)确定是否通视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通视问题可通过作地形剖面图来解决。如果过已知两点作的地形剖面图无障碍物(如山地或山脊)阻挡，则两地可互相通视。特别注意“凹形坡”与“凸形坡”的不同。从山顶向四周，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    </w:t>
      </w:r>
      <w:r w:rsidRPr="00FF65C0">
        <w:rPr>
          <w:rFonts w:hAnsi="宋体"/>
          <w:b/>
          <w:bCs w:val="0"/>
          <w:sz w:val="24"/>
          <w:szCs w:val="24"/>
        </w:rPr>
        <w:t>，为“凹形坡”，可通视；等高线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      </w:t>
      </w:r>
      <w:r w:rsidRPr="00FF65C0">
        <w:rPr>
          <w:rFonts w:hAnsi="宋体"/>
          <w:b/>
          <w:bCs w:val="0"/>
          <w:sz w:val="24"/>
          <w:szCs w:val="24"/>
        </w:rPr>
        <w:t>，为“凸形坡”，“凸形坡”容易挡住人们的视线。(如下图)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-5080</wp:posOffset>
            </wp:positionV>
            <wp:extent cx="1409700" cy="1066800"/>
            <wp:effectExtent l="0" t="0" r="0" b="0"/>
            <wp:wrapSquare wrapText="bothSides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F65C0">
        <w:rPr>
          <w:rFonts w:hAnsi="宋体"/>
          <w:b/>
          <w:bCs w:val="0"/>
          <w:sz w:val="24"/>
          <w:szCs w:val="24"/>
        </w:rPr>
        <w:t>有时仅看两地的高差不能确定视野情况。因为两地之间可能有山脊存在，一般情况下，凹坡也不能通视，如下图中，A点不能看到B点。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inline distT="0" distB="0" distL="0" distR="0">
            <wp:extent cx="2076450" cy="5715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(3)判定河流流向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受河流侵蚀作用影响，上游横剖面图上河谷呈</w:t>
      </w:r>
      <w:r w:rsidRPr="00FF65C0" w:rsidR="00FF65C0">
        <w:rPr>
          <w:rFonts w:hAnsi="宋体"/>
          <w:b/>
          <w:bCs w:val="0"/>
          <w:sz w:val="24"/>
          <w:szCs w:val="24"/>
        </w:rPr>
        <w:t>“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”</w:t>
      </w:r>
      <w:r w:rsidRPr="00FF65C0">
        <w:rPr>
          <w:rFonts w:hAnsi="宋体"/>
          <w:b/>
          <w:bCs w:val="0"/>
          <w:sz w:val="24"/>
          <w:szCs w:val="24"/>
        </w:rPr>
        <w:t>型；下游沉积作用明显，河谷呈</w:t>
      </w:r>
      <w:r w:rsidRPr="00FF65C0" w:rsidR="00FF65C0">
        <w:rPr>
          <w:rFonts w:hAnsi="宋体"/>
          <w:b/>
          <w:bCs w:val="0"/>
          <w:sz w:val="24"/>
          <w:szCs w:val="24"/>
        </w:rPr>
        <w:t>“</w:t>
      </w:r>
      <w:r w:rsidRPr="00FF65C0" w:rsidR="00FF65C0">
        <w:rPr>
          <w:rFonts w:hAnsi="宋体" w:hint="eastAsia"/>
          <w:b/>
          <w:bCs w:val="0"/>
          <w:sz w:val="24"/>
          <w:szCs w:val="24"/>
          <w:u w:val="single"/>
        </w:rPr>
        <w:t xml:space="preserve">    </w:t>
      </w:r>
      <w:r w:rsidRPr="00FF65C0">
        <w:rPr>
          <w:rFonts w:hAnsi="宋体"/>
          <w:b/>
          <w:bCs w:val="0"/>
          <w:sz w:val="24"/>
          <w:szCs w:val="24"/>
        </w:rPr>
        <w:t>”型。由此可判定河流上下游关系及河流流向。</w:t>
      </w:r>
    </w:p>
    <w:p w:rsidR="00FF65C0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 w:hint="eastAsia"/>
          <w:b/>
          <w:bCs w:val="0"/>
          <w:sz w:val="24"/>
          <w:szCs w:val="24"/>
        </w:rPr>
        <w:t>【课中探究单】</w:t>
      </w:r>
    </w:p>
    <w:p w:rsid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 w:hint="eastAsia"/>
          <w:b/>
          <w:bCs w:val="0"/>
          <w:sz w:val="24"/>
          <w:szCs w:val="24"/>
        </w:rPr>
        <w:t>地形对气候和河流的影响？</w:t>
      </w:r>
    </w:p>
    <w:p w:rsidR="0007300C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</w:p>
    <w:p w:rsidR="0007300C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</w:p>
    <w:p w:rsidR="0007300C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</w:p>
    <w:p w:rsidR="0007300C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</w:p>
    <w:p w:rsidR="0007300C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>
        <w:rPr>
          <w:rFonts w:hAnsi="宋体" w:hint="eastAsia"/>
          <w:b/>
          <w:bCs w:val="0"/>
          <w:sz w:val="24"/>
          <w:szCs w:val="24"/>
        </w:rPr>
        <w:t>【课后检测单】</w:t>
      </w:r>
    </w:p>
    <w:p w:rsidR="00EC5215" w:rsidRPr="00FF65C0" w:rsidP="00FF65C0">
      <w:pPr>
        <w:pStyle w:val="PlainText"/>
        <w:tabs>
          <w:tab w:val="left" w:pos="4140"/>
        </w:tabs>
        <w:snapToGrid w:val="0"/>
        <w:spacing w:line="360" w:lineRule="auto"/>
        <w:ind w:firstLine="400" w:firstLineChars="200"/>
        <w:rPr>
          <w:rFonts w:hAnsi="宋体" w:cs="Times New Roman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362585</wp:posOffset>
            </wp:positionV>
            <wp:extent cx="1981200" cy="1495425"/>
            <wp:effectExtent l="0" t="0" r="0" b="9525"/>
            <wp:wrapSquare wrapText="bothSides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  <w:b/>
          <w:bCs w:val="0"/>
          <w:sz w:val="24"/>
          <w:szCs w:val="24"/>
        </w:rPr>
        <w:t>1、</w:t>
      </w:r>
      <w:r w:rsidRPr="00FF65C0">
        <w:rPr>
          <w:rFonts w:hAnsi="宋体" w:cs="Times New Roman"/>
          <w:b/>
          <w:bCs w:val="0"/>
          <w:sz w:val="24"/>
          <w:szCs w:val="24"/>
        </w:rPr>
        <w:t>我国东南沿海某地拟修建一座水位60 m 的水库。如图为拟建水库附近地形示意图。建设成本最低的水库大坝宜建在(　　)</w:t>
      </w:r>
    </w:p>
    <w:p w:rsidR="00EC5215" w:rsidRPr="00FF65C0" w:rsidP="00FF65C0">
      <w:pPr>
        <w:tabs>
          <w:tab w:val="left" w:pos="4140"/>
        </w:tabs>
        <w:snapToGrid w:val="0"/>
        <w:spacing w:line="360" w:lineRule="auto"/>
        <w:ind w:firstLine="400" w:firstLineChars="200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A．甲　　　　　　　　</w:t>
      </w:r>
      <w:r w:rsidRPr="00FF65C0">
        <w:rPr>
          <w:rFonts w:hAnsi="宋体"/>
          <w:b/>
          <w:bCs w:val="0"/>
          <w:sz w:val="24"/>
          <w:szCs w:val="24"/>
        </w:rPr>
        <w:tab/>
        <w:t>B．乙</w:t>
      </w:r>
    </w:p>
    <w:p w:rsidR="00EC5215" w:rsidRPr="00FF65C0" w:rsidP="00FF65C0">
      <w:pPr>
        <w:tabs>
          <w:tab w:val="left" w:pos="4140"/>
        </w:tabs>
        <w:snapToGrid w:val="0"/>
        <w:spacing w:line="360" w:lineRule="auto"/>
        <w:ind w:firstLine="400" w:firstLineChars="200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C．丙</w:t>
      </w:r>
      <w:r w:rsidRPr="00FF65C0">
        <w:rPr>
          <w:rFonts w:hAnsi="宋体"/>
          <w:b/>
          <w:bCs w:val="0"/>
          <w:sz w:val="24"/>
          <w:szCs w:val="24"/>
        </w:rPr>
        <w:tab/>
        <w:t>D．丁</w:t>
      </w:r>
    </w:p>
    <w:p w:rsidR="00FF65C0" w:rsidRPr="00FF65C0" w:rsidP="00FF65C0">
      <w:pPr>
        <w:widowControl/>
        <w:spacing w:line="360" w:lineRule="auto"/>
        <w:ind w:firstLine="420"/>
        <w:contextualSpacing/>
        <w:jc w:val="left"/>
        <w:rPr>
          <w:rFonts w:hAnsi="宋体"/>
          <w:b/>
          <w:bCs w:val="0"/>
          <w:kern w:val="0"/>
          <w:sz w:val="24"/>
          <w:szCs w:val="24"/>
          <w:lang w:val="en-GB"/>
        </w:rPr>
      </w:pPr>
      <w:r w:rsidRPr="00FF65C0">
        <w:rPr>
          <w:rFonts w:hAnsi="宋体"/>
          <w:b/>
          <w:bCs w:val="0"/>
          <w:kern w:val="0"/>
          <w:sz w:val="24"/>
          <w:szCs w:val="24"/>
          <w:lang w:val="en-GB"/>
        </w:rPr>
        <w:t>10．水库建成后能够</w:t>
      </w:r>
      <w:r w:rsidRPr="00FF65C0">
        <w:rPr>
          <w:rFonts w:hAnsi="宋体" w:hint="eastAsia"/>
          <w:b/>
          <w:bCs w:val="0"/>
          <w:color w:val="FFFFFF"/>
          <w:kern w:val="0"/>
          <w:sz w:val="24"/>
          <w:szCs w:val="24"/>
          <w:lang w:val="en-GB"/>
        </w:rPr>
        <w:t>[来源:学科网]</w:t>
      </w:r>
    </w:p>
    <w:p w:rsidR="0007300C" w:rsidP="00FF65C0">
      <w:pPr>
        <w:widowControl/>
        <w:spacing w:line="360" w:lineRule="auto"/>
        <w:ind w:firstLine="420"/>
        <w:contextualSpacing/>
        <w:jc w:val="left"/>
        <w:rPr>
          <w:rFonts w:hAnsi="宋体"/>
          <w:b/>
          <w:bCs w:val="0"/>
          <w:kern w:val="0"/>
          <w:sz w:val="24"/>
          <w:szCs w:val="24"/>
          <w:lang w:val="en-GB"/>
        </w:rPr>
      </w:pPr>
      <w:r w:rsidRPr="00FF65C0">
        <w:rPr>
          <w:rFonts w:hAnsi="宋体"/>
          <w:b/>
          <w:bCs w:val="0"/>
          <w:kern w:val="0"/>
          <w:sz w:val="24"/>
          <w:szCs w:val="24"/>
          <w:lang w:val="en-GB"/>
        </w:rPr>
        <w:t>A．改善航运条件 B．开发河流水能 </w:t>
      </w:r>
    </w:p>
    <w:p w:rsidR="00FF65C0" w:rsidRPr="00FF65C0" w:rsidP="00FF65C0">
      <w:pPr>
        <w:widowControl/>
        <w:spacing w:line="360" w:lineRule="auto"/>
        <w:ind w:firstLine="420"/>
        <w:contextualSpacing/>
        <w:jc w:val="left"/>
        <w:rPr>
          <w:rFonts w:hAnsi="宋体"/>
          <w:b/>
          <w:bCs w:val="0"/>
          <w:kern w:val="0"/>
          <w:sz w:val="24"/>
          <w:szCs w:val="24"/>
          <w:lang w:val="en-GB"/>
        </w:rPr>
      </w:pPr>
      <w:r w:rsidRPr="00FF65C0">
        <w:rPr>
          <w:rFonts w:hAnsi="宋体"/>
          <w:b/>
          <w:bCs w:val="0"/>
          <w:kern w:val="0"/>
          <w:sz w:val="24"/>
          <w:szCs w:val="24"/>
          <w:lang w:val="en-GB"/>
        </w:rPr>
        <w:t>C．增加径流总量 D．消除地质灾害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428625</wp:posOffset>
            </wp:positionV>
            <wp:extent cx="1800225" cy="1085850"/>
            <wp:effectExtent l="0" t="0" r="9525" b="0"/>
            <wp:wrapSquare wrapText="bothSides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Ansi="宋体" w:hint="eastAsia"/>
          <w:b/>
          <w:bCs w:val="0"/>
          <w:sz w:val="24"/>
          <w:szCs w:val="24"/>
        </w:rPr>
        <w:t>2、</w:t>
      </w:r>
      <w:r w:rsidRPr="00FF65C0">
        <w:rPr>
          <w:rFonts w:hAnsi="宋体"/>
          <w:b/>
          <w:bCs w:val="0"/>
          <w:sz w:val="24"/>
          <w:szCs w:val="24"/>
        </w:rPr>
        <w:t>5月初，几位“驴友”到我国东南部某山区旅游。下图为该山区地形示意图，图中①～⑥处为露营和观景的备选地点。读图，回答1～2题。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>
        <w:rPr>
          <w:rFonts w:hAnsi="宋体" w:hint="eastAsia"/>
          <w:b/>
          <w:bCs w:val="0"/>
          <w:sz w:val="24"/>
          <w:szCs w:val="24"/>
        </w:rPr>
        <w:t>（1）</w:t>
      </w:r>
      <w:r w:rsidRPr="00FF65C0">
        <w:rPr>
          <w:rFonts w:hAnsi="宋体"/>
          <w:b/>
          <w:bCs w:val="0"/>
          <w:sz w:val="24"/>
          <w:szCs w:val="24"/>
        </w:rPr>
        <w:t>．最适宜作为露营地的是(　　)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 xml:space="preserve">A．① </w:t>
      </w:r>
      <w:r w:rsidRPr="00FF65C0">
        <w:rPr>
          <w:rFonts w:hAnsi="宋体"/>
          <w:b/>
          <w:bCs w:val="0"/>
          <w:sz w:val="24"/>
          <w:szCs w:val="24"/>
        </w:rPr>
        <w:tab/>
        <w:t>B．②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 xml:space="preserve">C．③ </w:t>
      </w:r>
      <w:r w:rsidRPr="00FF65C0">
        <w:rPr>
          <w:rFonts w:hAnsi="宋体"/>
          <w:b/>
          <w:bCs w:val="0"/>
          <w:sz w:val="24"/>
          <w:szCs w:val="24"/>
        </w:rPr>
        <w:tab/>
        <w:t>D．</w:t>
      </w:r>
      <w:r w:rsidRPr="00FF65C0">
        <w:rPr>
          <w:rFonts w:hAnsi="宋体"/>
          <w:b/>
          <w:bCs w:val="0"/>
          <w:noProof/>
          <w:sz w:val="24"/>
          <w:szCs w:val="24"/>
        </w:rPr>
        <w:drawing>
          <wp:inline distT="0" distB="0" distL="0" distR="0">
            <wp:extent cx="28575" cy="19050"/>
            <wp:effectExtent l="0" t="0" r="9525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5C0">
        <w:rPr>
          <w:rFonts w:hAnsi="宋体"/>
          <w:b/>
          <w:bCs w:val="0"/>
          <w:sz w:val="24"/>
          <w:szCs w:val="24"/>
        </w:rPr>
        <w:t>④</w:t>
      </w:r>
    </w:p>
    <w:p w:rsidR="00EC5215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>
        <w:rPr>
          <w:rFonts w:hAnsi="宋体" w:hint="eastAsia"/>
          <w:b/>
          <w:bCs w:val="0"/>
          <w:sz w:val="24"/>
          <w:szCs w:val="24"/>
        </w:rPr>
        <w:t>（2）</w:t>
      </w:r>
      <w:r w:rsidRPr="00FF65C0">
        <w:rPr>
          <w:rFonts w:hAnsi="宋体"/>
          <w:b/>
          <w:bCs w:val="0"/>
          <w:sz w:val="24"/>
          <w:szCs w:val="24"/>
        </w:rPr>
        <w:t>．最适宜观日出的地点是(　　)</w:t>
      </w:r>
    </w:p>
    <w:p w:rsidR="00EC5215" w:rsidRPr="00FF65C0" w:rsidP="0007300C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 xml:space="preserve">A．③ </w:t>
      </w:r>
      <w:r w:rsidRPr="00FF65C0">
        <w:rPr>
          <w:rFonts w:hAnsi="宋体"/>
          <w:b/>
          <w:bCs w:val="0"/>
          <w:sz w:val="24"/>
          <w:szCs w:val="24"/>
        </w:rPr>
        <w:tab/>
        <w:t>B．④</w:t>
      </w:r>
      <w:r w:rsidR="0007300C">
        <w:rPr>
          <w:rFonts w:hAnsi="宋体" w:hint="eastAsia"/>
          <w:b/>
          <w:bCs w:val="0"/>
          <w:sz w:val="24"/>
          <w:szCs w:val="24"/>
        </w:rPr>
        <w:t xml:space="preserve">     </w:t>
      </w:r>
      <w:r w:rsidRPr="00FF65C0">
        <w:rPr>
          <w:rFonts w:hAnsi="宋体"/>
          <w:b/>
          <w:bCs w:val="0"/>
          <w:sz w:val="24"/>
          <w:szCs w:val="24"/>
        </w:rPr>
        <w:t xml:space="preserve">C．⑤ </w:t>
      </w:r>
      <w:r w:rsidRPr="00FF65C0">
        <w:rPr>
          <w:rFonts w:hAnsi="宋体"/>
          <w:b/>
          <w:bCs w:val="0"/>
          <w:sz w:val="24"/>
          <w:szCs w:val="24"/>
        </w:rPr>
        <w:tab/>
        <w:t>D．⑥</w:t>
      </w:r>
    </w:p>
    <w:p w:rsidR="00FF65C0" w:rsidRPr="00FF65C0" w:rsidP="00FF65C0">
      <w:pPr>
        <w:pStyle w:val="PlainText"/>
        <w:tabs>
          <w:tab w:val="left" w:pos="4140"/>
        </w:tabs>
        <w:snapToGrid w:val="0"/>
        <w:spacing w:line="360" w:lineRule="auto"/>
        <w:ind w:firstLine="400" w:firstLineChars="200"/>
        <w:rPr>
          <w:rFonts w:hAnsi="宋体" w:cs="Times New Roman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421005</wp:posOffset>
            </wp:positionV>
            <wp:extent cx="2286000" cy="1009650"/>
            <wp:effectExtent l="0" t="0" r="0" b="0"/>
            <wp:wrapSquare wrapText="bothSides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  <w:b/>
          <w:bCs w:val="0"/>
          <w:sz w:val="24"/>
          <w:szCs w:val="24"/>
        </w:rPr>
        <w:t>3、</w:t>
      </w:r>
      <w:r w:rsidRPr="00FF65C0">
        <w:rPr>
          <w:rFonts w:hAnsi="宋体" w:cs="Times New Roman"/>
          <w:b/>
          <w:bCs w:val="0"/>
          <w:sz w:val="24"/>
          <w:szCs w:val="24"/>
        </w:rPr>
        <w:t>甲、乙两地点之间有三条道路相连。某地理活动小组测绘了这三条道路的纵向剖面图(如图所示)。读图，完成(1)～(3)题。</w:t>
      </w:r>
    </w:p>
    <w:p w:rsidR="00FF65C0" w:rsidRPr="00FF65C0" w:rsidP="00FF65C0">
      <w:pPr>
        <w:tabs>
          <w:tab w:val="left" w:pos="4140"/>
        </w:tabs>
        <w:snapToGrid w:val="0"/>
        <w:spacing w:line="360" w:lineRule="auto"/>
        <w:ind w:firstLine="400" w:firstLineChars="200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(1)甲、乙两地点间高差大致为(　　)</w:t>
      </w:r>
    </w:p>
    <w:p w:rsidR="00FF65C0" w:rsidRPr="00FF65C0" w:rsidP="00FF65C0">
      <w:pPr>
        <w:tabs>
          <w:tab w:val="left" w:pos="4140"/>
        </w:tabs>
        <w:snapToGrid w:val="0"/>
        <w:spacing w:line="360" w:lineRule="auto"/>
        <w:ind w:firstLine="400" w:firstLineChars="200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A．80 m</w:t>
      </w:r>
      <w:r w:rsidRPr="00FF65C0">
        <w:rPr>
          <w:rFonts w:hAnsi="宋体"/>
          <w:b/>
          <w:bCs w:val="0"/>
          <w:sz w:val="24"/>
          <w:szCs w:val="24"/>
        </w:rPr>
        <w:tab/>
        <w:t>B．110 m</w:t>
      </w:r>
    </w:p>
    <w:p w:rsidR="00FF65C0" w:rsidRPr="00FF65C0" w:rsidP="00FF65C0">
      <w:pPr>
        <w:tabs>
          <w:tab w:val="left" w:pos="4140"/>
        </w:tabs>
        <w:snapToGrid w:val="0"/>
        <w:spacing w:line="360" w:lineRule="auto"/>
        <w:ind w:firstLine="400" w:firstLineChars="200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C．170 m</w:t>
      </w:r>
      <w:r w:rsidRPr="00FF65C0">
        <w:rPr>
          <w:rFonts w:hAnsi="宋体"/>
          <w:b/>
          <w:bCs w:val="0"/>
          <w:sz w:val="24"/>
          <w:szCs w:val="24"/>
        </w:rPr>
        <w:tab/>
        <w:t>D．220 m</w:t>
      </w:r>
    </w:p>
    <w:p w:rsidR="00FF65C0" w:rsidRPr="00FF65C0" w:rsidP="00FF65C0">
      <w:pPr>
        <w:tabs>
          <w:tab w:val="left" w:pos="4140"/>
        </w:tabs>
        <w:snapToGrid w:val="0"/>
        <w:spacing w:line="360" w:lineRule="auto"/>
        <w:ind w:firstLine="400" w:firstLineChars="200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(2)在对应的地形图上可以看出(　　)</w:t>
      </w:r>
    </w:p>
    <w:p w:rsidR="00FF65C0" w:rsidRPr="00FF65C0" w:rsidP="0007300C">
      <w:pPr>
        <w:tabs>
          <w:tab w:val="left" w:pos="4140"/>
        </w:tabs>
        <w:snapToGrid w:val="0"/>
        <w:spacing w:line="360" w:lineRule="auto"/>
        <w:ind w:firstLine="400" w:firstLineChars="200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A．道路①为直线</w:t>
      </w:r>
      <w:r w:rsidR="0007300C">
        <w:rPr>
          <w:rFonts w:hAnsi="宋体" w:hint="eastAsia"/>
          <w:b/>
          <w:bCs w:val="0"/>
          <w:sz w:val="24"/>
          <w:szCs w:val="24"/>
        </w:rPr>
        <w:t xml:space="preserve">   </w:t>
      </w:r>
      <w:r w:rsidRPr="00FF65C0">
        <w:rPr>
          <w:rFonts w:hAnsi="宋体"/>
          <w:b/>
          <w:bCs w:val="0"/>
          <w:sz w:val="24"/>
          <w:szCs w:val="24"/>
        </w:rPr>
        <w:t>B．道路②经过甲、乙两点间的最高点</w:t>
      </w:r>
    </w:p>
    <w:p w:rsidR="00FF65C0" w:rsidRPr="00FF65C0" w:rsidP="0007300C">
      <w:pPr>
        <w:tabs>
          <w:tab w:val="left" w:pos="4140"/>
        </w:tabs>
        <w:snapToGrid w:val="0"/>
        <w:spacing w:line="360" w:lineRule="auto"/>
        <w:ind w:firstLine="400" w:firstLineChars="200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C．道路③最长</w:t>
      </w:r>
      <w:r w:rsidR="0007300C">
        <w:rPr>
          <w:rFonts w:hAnsi="宋体" w:hint="eastAsia"/>
          <w:b/>
          <w:bCs w:val="0"/>
          <w:sz w:val="24"/>
          <w:szCs w:val="24"/>
        </w:rPr>
        <w:t xml:space="preserve">    </w:t>
      </w:r>
      <w:r w:rsidRPr="00FF65C0">
        <w:rPr>
          <w:rFonts w:hAnsi="宋体"/>
          <w:b/>
          <w:bCs w:val="0"/>
          <w:sz w:val="24"/>
          <w:szCs w:val="24"/>
        </w:rPr>
        <w:t>D．道路①和②可能有部分路段重合</w:t>
      </w:r>
      <w:r w:rsidRPr="00FF65C0">
        <w:rPr>
          <w:rFonts w:hAnsi="宋体" w:hint="eastAsia"/>
          <w:b/>
          <w:bCs w:val="0"/>
          <w:color w:val="FFFFFF"/>
          <w:sz w:val="24"/>
          <w:szCs w:val="24"/>
        </w:rPr>
        <w:t>[来源:Z§xx§k.Com]</w:t>
      </w:r>
    </w:p>
    <w:p w:rsidR="00FF65C0" w:rsidRPr="00FF65C0" w:rsidP="00FF65C0">
      <w:pPr>
        <w:tabs>
          <w:tab w:val="left" w:pos="4140"/>
        </w:tabs>
        <w:snapToGrid w:val="0"/>
        <w:spacing w:line="360" w:lineRule="auto"/>
        <w:ind w:firstLine="400" w:firstLineChars="200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(3)若使用大型运输车从乙地运送重型机械设备至甲地，最适合行车的是(　　)</w:t>
      </w:r>
    </w:p>
    <w:p w:rsidR="00FF65C0" w:rsidRPr="00FF65C0" w:rsidP="0007300C">
      <w:pPr>
        <w:tabs>
          <w:tab w:val="left" w:pos="4020"/>
        </w:tabs>
        <w:snapToGrid w:val="0"/>
        <w:spacing w:line="360" w:lineRule="auto"/>
        <w:ind w:firstLine="400" w:firstLineChars="200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A．道路③</w:t>
      </w:r>
      <w:r w:rsidR="0007300C">
        <w:rPr>
          <w:rFonts w:hAnsi="宋体" w:hint="eastAsia"/>
          <w:b/>
          <w:bCs w:val="0"/>
          <w:sz w:val="24"/>
          <w:szCs w:val="24"/>
        </w:rPr>
        <w:t xml:space="preserve">   </w:t>
      </w:r>
      <w:r w:rsidRPr="00FF65C0">
        <w:rPr>
          <w:rFonts w:hAnsi="宋体"/>
          <w:b/>
          <w:bCs w:val="0"/>
          <w:sz w:val="24"/>
          <w:szCs w:val="24"/>
        </w:rPr>
        <w:t>B．道路①</w:t>
      </w:r>
      <w:r w:rsidR="0007300C">
        <w:rPr>
          <w:rFonts w:hAnsi="宋体" w:hint="eastAsia"/>
          <w:b/>
          <w:bCs w:val="0"/>
          <w:sz w:val="24"/>
          <w:szCs w:val="24"/>
        </w:rPr>
        <w:t xml:space="preserve">     </w:t>
      </w:r>
      <w:r w:rsidRPr="00FF65C0">
        <w:rPr>
          <w:rFonts w:hAnsi="宋体"/>
          <w:b/>
          <w:bCs w:val="0"/>
          <w:sz w:val="24"/>
          <w:szCs w:val="24"/>
        </w:rPr>
        <w:t>C．道路①和②</w:t>
      </w:r>
      <w:r w:rsidRPr="00FF65C0">
        <w:rPr>
          <w:rFonts w:hAnsi="宋体"/>
          <w:b/>
          <w:bCs w:val="0"/>
          <w:sz w:val="24"/>
          <w:szCs w:val="24"/>
        </w:rPr>
        <w:tab/>
      </w:r>
      <w:r w:rsidR="0007300C">
        <w:rPr>
          <w:rFonts w:hAnsi="宋体" w:hint="eastAsia"/>
          <w:b/>
          <w:bCs w:val="0"/>
          <w:sz w:val="24"/>
          <w:szCs w:val="24"/>
        </w:rPr>
        <w:t xml:space="preserve">  </w:t>
      </w:r>
      <w:r w:rsidRPr="00FF65C0">
        <w:rPr>
          <w:rFonts w:hAnsi="宋体"/>
          <w:b/>
          <w:bCs w:val="0"/>
          <w:sz w:val="24"/>
          <w:szCs w:val="24"/>
        </w:rPr>
        <w:t>D．道路②和③</w:t>
      </w:r>
    </w:p>
    <w:p w:rsidR="00FF65C0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>
        <w:rPr>
          <w:rFonts w:hAnsi="宋体" w:hint="eastAsia"/>
          <w:b/>
          <w:bCs w:val="0"/>
          <w:sz w:val="24"/>
          <w:szCs w:val="24"/>
        </w:rPr>
        <w:t>4、</w:t>
      </w:r>
      <w:r w:rsidRPr="00FF65C0">
        <w:rPr>
          <w:rFonts w:hAnsi="宋体"/>
          <w:b/>
          <w:bCs w:val="0"/>
          <w:sz w:val="24"/>
          <w:szCs w:val="24"/>
        </w:rPr>
        <w:t>下面等高线图中，①②③④四地不能看到丙村的地点是(　　)</w:t>
      </w:r>
    </w:p>
    <w:p w:rsidR="00FF65C0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97790</wp:posOffset>
            </wp:positionV>
            <wp:extent cx="2162175" cy="1581150"/>
            <wp:effectExtent l="0" t="0" r="9525" b="0"/>
            <wp:wrapSquare wrapText="bothSides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F65C0">
        <w:rPr>
          <w:rFonts w:hAnsi="宋体"/>
          <w:b/>
          <w:bCs w:val="0"/>
          <w:sz w:val="24"/>
          <w:szCs w:val="24"/>
        </w:rPr>
        <w:t>A．①　　</w:t>
      </w:r>
      <w:r w:rsidRPr="00FF65C0">
        <w:rPr>
          <w:rFonts w:hAnsi="宋体"/>
          <w:b/>
          <w:bCs w:val="0"/>
          <w:sz w:val="24"/>
          <w:szCs w:val="24"/>
        </w:rPr>
        <w:tab/>
        <w:t>B．②　　</w:t>
      </w:r>
    </w:p>
    <w:p w:rsidR="00FF65C0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C．③　　</w:t>
      </w:r>
      <w:r w:rsidRPr="00FF65C0">
        <w:rPr>
          <w:rFonts w:hAnsi="宋体"/>
          <w:b/>
          <w:bCs w:val="0"/>
          <w:sz w:val="24"/>
          <w:szCs w:val="24"/>
        </w:rPr>
        <w:tab/>
        <w:t>D．④</w:t>
      </w:r>
    </w:p>
    <w:p w:rsidR="00FF65C0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>
        <w:rPr>
          <w:rFonts w:hAnsi="宋体" w:hint="eastAsia"/>
          <w:b/>
          <w:bCs w:val="0"/>
          <w:sz w:val="24"/>
          <w:szCs w:val="24"/>
        </w:rPr>
        <w:t>5、</w:t>
      </w:r>
      <w:r w:rsidRPr="00FF65C0">
        <w:rPr>
          <w:rFonts w:hAnsi="宋体"/>
          <w:b/>
          <w:bCs w:val="0"/>
          <w:sz w:val="24"/>
          <w:szCs w:val="24"/>
        </w:rPr>
        <w:t>图4示意某地的等高线分布，从a河谷到b、c河谷的地层均由老到新。读图完成下列问题。</w:t>
      </w:r>
    </w:p>
    <w:p w:rsidR="00FF65C0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>
        <w:rPr>
          <w:rFonts w:hAnsi="宋体" w:hint="eastAsia"/>
          <w:b/>
          <w:bCs w:val="0"/>
          <w:sz w:val="24"/>
          <w:szCs w:val="24"/>
        </w:rPr>
        <w:t>（1）</w:t>
      </w:r>
      <w:r w:rsidRPr="00FF65C0">
        <w:rPr>
          <w:rFonts w:hAnsi="宋体"/>
          <w:b/>
          <w:bCs w:val="0"/>
          <w:sz w:val="24"/>
          <w:szCs w:val="24"/>
        </w:rPr>
        <w:t>.图中X地的地质构造地貌最可能为（   ）</w:t>
      </w:r>
    </w:p>
    <w:p w:rsidR="00FF65C0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A.背斜谷    B.背斜山    C.向斜谷   D.向斜山</w:t>
      </w:r>
    </w:p>
    <w:p w:rsidR="00FF65C0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53340</wp:posOffset>
            </wp:positionV>
            <wp:extent cx="2162175" cy="2005965"/>
            <wp:effectExtent l="0" t="0" r="9525" b="0"/>
            <wp:wrapSquare wrapText="bothSides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Ansi="宋体" w:hint="eastAsia"/>
          <w:b/>
          <w:bCs w:val="0"/>
          <w:sz w:val="24"/>
          <w:szCs w:val="24"/>
        </w:rPr>
        <w:t>（2）</w:t>
      </w:r>
      <w:r w:rsidRPr="00FF65C0">
        <w:rPr>
          <w:rFonts w:hAnsi="宋体"/>
          <w:b/>
          <w:bCs w:val="0"/>
          <w:sz w:val="24"/>
          <w:szCs w:val="24"/>
        </w:rPr>
        <w:t>.若a、c两河的支流相连，则流量显著增大的地点是（   ）</w:t>
      </w:r>
    </w:p>
    <w:p w:rsidR="00FF65C0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A.①        B.②        C. ③      D.④</w:t>
      </w:r>
    </w:p>
    <w:p w:rsidR="00FF65C0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>
        <w:rPr>
          <w:rFonts w:hAnsi="宋体" w:hint="eastAsia"/>
          <w:b/>
          <w:bCs w:val="0"/>
          <w:sz w:val="24"/>
          <w:szCs w:val="24"/>
        </w:rPr>
        <w:t>6、</w:t>
      </w:r>
      <w:r w:rsidRPr="00FF65C0">
        <w:rPr>
          <w:rFonts w:hAnsi="宋体"/>
          <w:b/>
          <w:bCs w:val="0"/>
          <w:sz w:val="24"/>
          <w:szCs w:val="24"/>
        </w:rPr>
        <w:t>结</w:t>
      </w:r>
      <w:r w:rsidRPr="00FF65C0">
        <w:rPr>
          <w:rFonts w:hAnsi="宋体"/>
          <w:b/>
          <w:bCs w:val="0"/>
          <w:noProof/>
          <w:sz w:val="24"/>
          <w:szCs w:val="24"/>
        </w:rPr>
        <w:drawing>
          <wp:inline distT="0" distB="0" distL="0" distR="0">
            <wp:extent cx="9525" cy="28575"/>
            <wp:effectExtent l="0" t="0" r="9525" b="9525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5C0">
        <w:rPr>
          <w:rFonts w:hAnsi="宋体"/>
          <w:b/>
          <w:bCs w:val="0"/>
          <w:sz w:val="24"/>
          <w:szCs w:val="24"/>
        </w:rPr>
        <w:t>合图文材料，回答(1)～(2)题。</w:t>
      </w:r>
    </w:p>
    <w:p w:rsidR="00FF65C0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inline distT="0" distB="0" distL="0" distR="0">
            <wp:extent cx="2667000" cy="95250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F65C0" w:rsidRPr="00FF65C0" w:rsidP="0007300C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(1)在上图中所示甲乙丙丁四地，年降水量由多到少的正确排序是(　　</w:t>
      </w:r>
      <w:r w:rsidR="0007300C">
        <w:rPr>
          <w:rFonts w:hAnsi="宋体"/>
          <w:b/>
          <w:bCs w:val="0"/>
          <w:sz w:val="24"/>
          <w:szCs w:val="24"/>
        </w:rPr>
        <w:t>)</w:t>
      </w:r>
      <w:r w:rsidRPr="00FF65C0">
        <w:rPr>
          <w:rFonts w:hAnsi="宋体"/>
          <w:b/>
          <w:bCs w:val="0"/>
          <w:sz w:val="24"/>
          <w:szCs w:val="24"/>
        </w:rPr>
        <w:t>A．甲乙丙丁　　　　　　　</w:t>
      </w:r>
      <w:r w:rsidRPr="00FF65C0">
        <w:rPr>
          <w:rFonts w:hAnsi="宋体"/>
          <w:b/>
          <w:bCs w:val="0"/>
          <w:sz w:val="24"/>
          <w:szCs w:val="24"/>
        </w:rPr>
        <w:tab/>
        <w:t>B．乙甲丙丁</w:t>
      </w:r>
      <w:r w:rsidR="0007300C">
        <w:rPr>
          <w:rFonts w:hAnsi="宋体" w:hint="eastAsia"/>
          <w:b/>
          <w:bCs w:val="0"/>
          <w:sz w:val="24"/>
          <w:szCs w:val="24"/>
        </w:rPr>
        <w:t xml:space="preserve">      </w:t>
      </w:r>
      <w:r w:rsidRPr="00FF65C0">
        <w:rPr>
          <w:rFonts w:hAnsi="宋体"/>
          <w:b/>
          <w:bCs w:val="0"/>
          <w:sz w:val="24"/>
          <w:szCs w:val="24"/>
        </w:rPr>
        <w:t xml:space="preserve">C．丙丁乙甲 </w:t>
      </w:r>
      <w:r w:rsidRPr="00FF65C0">
        <w:rPr>
          <w:rFonts w:hAnsi="宋体"/>
          <w:b/>
          <w:bCs w:val="0"/>
          <w:sz w:val="24"/>
          <w:szCs w:val="24"/>
        </w:rPr>
        <w:tab/>
        <w:t>D．丁丙乙甲</w:t>
      </w:r>
    </w:p>
    <w:p w:rsidR="00FF65C0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板栗属于喜光、喜暖的落叶阔叶树种，是北京西山地区重要的经济林木。</w:t>
      </w:r>
    </w:p>
    <w:p w:rsidR="00FF65C0" w:rsidRPr="00FF65C0" w:rsidP="00FF65C0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(2)在甲乙丙丁四地中，最适宜大面积栽种板栗的是(　　)</w:t>
      </w:r>
    </w:p>
    <w:p w:rsidR="00FF65C0" w:rsidRPr="00FF65C0" w:rsidP="0007300C">
      <w:pPr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 xml:space="preserve">A．甲 </w:t>
      </w:r>
      <w:r w:rsidR="0007300C">
        <w:rPr>
          <w:rFonts w:hAnsi="宋体" w:hint="eastAsia"/>
          <w:b/>
          <w:bCs w:val="0"/>
          <w:sz w:val="24"/>
          <w:szCs w:val="24"/>
        </w:rPr>
        <w:t xml:space="preserve">   </w:t>
      </w:r>
      <w:r w:rsidRPr="00FF65C0">
        <w:rPr>
          <w:rFonts w:hAnsi="宋体"/>
          <w:b/>
          <w:bCs w:val="0"/>
          <w:sz w:val="24"/>
          <w:szCs w:val="24"/>
        </w:rPr>
        <w:tab/>
        <w:t>B．乙</w:t>
      </w:r>
      <w:r w:rsidR="0007300C">
        <w:rPr>
          <w:rFonts w:hAnsi="宋体" w:hint="eastAsia"/>
          <w:b/>
          <w:bCs w:val="0"/>
          <w:sz w:val="24"/>
          <w:szCs w:val="24"/>
        </w:rPr>
        <w:t xml:space="preserve">       </w:t>
      </w:r>
      <w:r w:rsidRPr="00FF65C0">
        <w:rPr>
          <w:rFonts w:hAnsi="宋体"/>
          <w:b/>
          <w:bCs w:val="0"/>
          <w:sz w:val="24"/>
          <w:szCs w:val="24"/>
        </w:rPr>
        <w:t>C．丙</w:t>
      </w:r>
      <w:r w:rsidR="0007300C">
        <w:rPr>
          <w:rFonts w:hAnsi="宋体" w:hint="eastAsia"/>
          <w:b/>
          <w:bCs w:val="0"/>
          <w:sz w:val="24"/>
          <w:szCs w:val="24"/>
        </w:rPr>
        <w:t xml:space="preserve">    </w:t>
      </w:r>
      <w:r w:rsidRPr="00FF65C0">
        <w:rPr>
          <w:rFonts w:hAnsi="宋体"/>
          <w:b/>
          <w:bCs w:val="0"/>
          <w:sz w:val="24"/>
          <w:szCs w:val="24"/>
        </w:rPr>
        <w:t xml:space="preserve"> </w:t>
      </w:r>
      <w:r w:rsidRPr="00FF65C0">
        <w:rPr>
          <w:rFonts w:hAnsi="宋体"/>
          <w:b/>
          <w:bCs w:val="0"/>
          <w:sz w:val="24"/>
          <w:szCs w:val="24"/>
        </w:rPr>
        <w:tab/>
        <w:t>D．丁</w:t>
      </w:r>
    </w:p>
    <w:p w:rsidR="00FF65C0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>
        <w:rPr>
          <w:rFonts w:hAnsi="宋体" w:hint="eastAsia"/>
          <w:b/>
          <w:bCs w:val="0"/>
          <w:sz w:val="24"/>
          <w:szCs w:val="24"/>
        </w:rPr>
        <w:t>7、</w:t>
      </w:r>
      <w:r w:rsidRPr="00FF65C0">
        <w:rPr>
          <w:rFonts w:hAnsi="宋体"/>
          <w:b/>
          <w:bCs w:val="0"/>
          <w:sz w:val="24"/>
          <w:szCs w:val="24"/>
        </w:rPr>
        <w:t>读“我国北方某冶炼厂周边土壤中污染物铜含量等值线图”，判断土壤铜含量(　　</w:t>
      </w:r>
      <w:r w:rsidRPr="00FF65C0">
        <w:rPr>
          <w:rFonts w:hAnsi="宋体"/>
          <w:b/>
          <w:bCs w:val="0"/>
          <w:noProof/>
          <w:sz w:val="24"/>
          <w:szCs w:val="24"/>
        </w:rPr>
        <w:drawing>
          <wp:inline distT="0" distB="0" distL="0" distR="0">
            <wp:extent cx="9525" cy="1905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5C0">
        <w:rPr>
          <w:rFonts w:hAnsi="宋体"/>
          <w:b/>
          <w:bCs w:val="0"/>
          <w:sz w:val="24"/>
          <w:szCs w:val="24"/>
        </w:rPr>
        <w:t>)</w:t>
      </w:r>
    </w:p>
    <w:p w:rsidR="00FF65C0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A．因河水稀释而逐渐变小</w:t>
      </w:r>
    </w:p>
    <w:p w:rsidR="00FF65C0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9525</wp:posOffset>
            </wp:positionV>
            <wp:extent cx="2390775" cy="1543050"/>
            <wp:effectExtent l="0" t="0" r="9525" b="0"/>
            <wp:wrapSquare wrapText="bothSides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F65C0">
        <w:rPr>
          <w:rFonts w:hAnsi="宋体"/>
          <w:b/>
          <w:bCs w:val="0"/>
          <w:sz w:val="24"/>
          <w:szCs w:val="24"/>
        </w:rPr>
        <w:t>B．从冶炼厂向北递增幅度小</w:t>
      </w:r>
    </w:p>
    <w:p w:rsidR="00FF65C0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C．高值区沿盛行风向延伸</w:t>
      </w:r>
    </w:p>
    <w:p w:rsidR="00FF65C0" w:rsidRPr="00FF65C0" w:rsidP="00FF65C0">
      <w:pPr>
        <w:tabs>
          <w:tab w:val="left" w:pos="3402"/>
        </w:tabs>
        <w:snapToGrid w:val="0"/>
        <w:spacing w:line="360" w:lineRule="auto"/>
        <w:ind w:firstLine="400" w:firstLineChars="200"/>
        <w:jc w:val="left"/>
        <w:rPr>
          <w:rFonts w:hAnsi="宋体"/>
          <w:b/>
          <w:bCs w:val="0"/>
          <w:sz w:val="24"/>
          <w:szCs w:val="24"/>
        </w:rPr>
      </w:pPr>
      <w:r w:rsidRPr="00FF65C0">
        <w:rPr>
          <w:rFonts w:hAnsi="宋体"/>
          <w:b/>
          <w:bCs w:val="0"/>
          <w:sz w:val="24"/>
          <w:szCs w:val="24"/>
        </w:rPr>
        <w:t>D．在居民点大于200mg/kg</w:t>
      </w:r>
    </w:p>
    <w:p w:rsidR="00EC5215" w:rsidRPr="00EC5215" w:rsidP="00FF65C0">
      <w:pPr>
        <w:tabs>
          <w:tab w:val="left" w:pos="3402"/>
        </w:tabs>
        <w:spacing w:line="360" w:lineRule="auto"/>
        <w:ind w:firstLine="400" w:firstLineChars="200"/>
        <w:contextualSpacing/>
        <w:jc w:val="left"/>
        <w:rPr>
          <w:rFonts w:hAnsi="宋体"/>
          <w:b/>
          <w:bCs w:val="0"/>
          <w:sz w:val="24"/>
          <w:szCs w:val="24"/>
        </w:rPr>
      </w:pPr>
    </w:p>
    <w:sectPr w:rsidSect="00EC5215">
      <w:footerReference w:type="default" r:id="rId31"/>
      <w:pgSz w:w="11906" w:h="16838"/>
      <w:pgMar w:top="720" w:right="720" w:bottom="720" w:left="720" w:header="0" w:footer="283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0419504"/>
      <w:docPartObj>
        <w:docPartGallery w:val="Page Numbers (Bottom of Page)"/>
        <w:docPartUnique/>
      </w:docPartObj>
    </w:sdtPr>
    <w:sdtContent>
      <w:p w:rsidR="00EC52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1360" w:rsidR="00811360">
          <w:rPr>
            <w:noProof/>
            <w:lang w:val="zh-CN"/>
          </w:rPr>
          <w:t>1</w:t>
        </w:r>
        <w:r>
          <w:fldChar w:fldCharType="end"/>
        </w:r>
      </w:p>
    </w:sdtContent>
  </w:sdt>
  <w:p w:rsidR="00EC521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215"/>
    <w:pPr>
      <w:widowControl w:val="0"/>
      <w:jc w:val="both"/>
    </w:pPr>
    <w:rPr>
      <w:rFonts w:ascii="宋体" w:eastAsia="宋体" w:hAnsi="Times New Roman" w:cs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EC5215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EC5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EC5215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EC521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EC5215"/>
    <w:rPr>
      <w:rFonts w:ascii="宋体" w:eastAsia="宋体" w:hAnsi="Times New Roman" w:cs="Times New Roman"/>
      <w:bCs/>
      <w:sz w:val="18"/>
      <w:szCs w:val="18"/>
    </w:rPr>
  </w:style>
  <w:style w:type="paragraph" w:styleId="PlainText">
    <w:name w:val="Plain Text"/>
    <w:basedOn w:val="Normal"/>
    <w:link w:val="a2"/>
    <w:rsid w:val="00EC5215"/>
    <w:rPr>
      <w:rFonts w:hAnsi="Courier New" w:cs="Courier New"/>
      <w:szCs w:val="21"/>
    </w:rPr>
  </w:style>
  <w:style w:type="character" w:customStyle="1" w:styleId="a2">
    <w:name w:val="纯文本 字符"/>
    <w:basedOn w:val="DefaultParagraphFont"/>
    <w:link w:val="PlainText"/>
    <w:rsid w:val="00EC5215"/>
    <w:rPr>
      <w:rFonts w:ascii="宋体" w:eastAsia="宋体" w:hAnsi="Courier New" w:cs="Courier New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D:\2017&#19968;&#36718;&#36164;&#26009;\2017&#22320;&#29702;&#19968;&#36718;\&#27493;&#27493;&#39640;2017&#29256;&#22320;&#29702;&#22823;&#19968;&#36718;&#22797;&#20064;&#35762;&#20041;&#20154;&#25945;&#29256;&#65288;&#20840;&#22269;&#65289;\1\&#27493;&#27493;&#39640;2017&#29256;&#22320;&#29702;&#22823;&#19968;&#36718;&#22797;&#20064;&#35762;&#20041;&#20154;&#25945;&#29256;&#65288;&#20840;&#22269;&#65289;&#24517;&#20462;&#19968;&#31532;&#19968;&#31456;%20&#22320;&#29699;&#19982;&#22320;&#22270;&#65288;&#35838;&#20214;+&#35762;&#20041;&#65289;&#65288;6&#20221;&#25171;&#21253;&#65289;\DL338.TIF" TargetMode="External" /><Relationship Id="rId11" Type="http://schemas.openxmlformats.org/officeDocument/2006/relationships/image" Target="media/image5.png" /><Relationship Id="rId12" Type="http://schemas.openxmlformats.org/officeDocument/2006/relationships/image" Target="file:///D:\2017&#19968;&#36718;&#36164;&#26009;\2017&#22320;&#29702;&#19968;&#36718;\&#27493;&#27493;&#39640;2017&#29256;&#22320;&#29702;&#22823;&#19968;&#36718;&#22797;&#20064;&#35762;&#20041;&#20154;&#25945;&#29256;&#65288;&#20840;&#22269;&#65289;\1\&#27493;&#27493;&#39640;2017&#29256;&#22320;&#29702;&#22823;&#19968;&#36718;&#22797;&#20064;&#35762;&#20041;&#20154;&#25945;&#29256;&#65288;&#20840;&#22269;&#65289;&#24517;&#20462;&#19968;&#31532;&#19968;&#31456;%20&#22320;&#29699;&#19982;&#22320;&#22270;&#65288;&#35838;&#20214;+&#35762;&#20041;&#65289;&#65288;6&#20221;&#25171;&#21253;&#65289;\DL340.TIF" TargetMode="External" /><Relationship Id="rId13" Type="http://schemas.openxmlformats.org/officeDocument/2006/relationships/image" Target="media/image6.png" /><Relationship Id="rId14" Type="http://schemas.openxmlformats.org/officeDocument/2006/relationships/image" Target="file:///D:\2017&#19968;&#36718;&#36164;&#26009;\2017&#22320;&#29702;&#19968;&#36718;\&#27493;&#27493;&#39640;2017&#29256;&#22320;&#29702;&#22823;&#19968;&#36718;&#22797;&#20064;&#35762;&#20041;&#20154;&#25945;&#29256;&#65288;&#20840;&#22269;&#65289;\1\&#27493;&#27493;&#39640;2017&#29256;&#22320;&#29702;&#22823;&#19968;&#36718;&#22797;&#20064;&#35762;&#20041;&#20154;&#25945;&#29256;&#65288;&#20840;&#22269;&#65289;&#24517;&#20462;&#19968;&#31532;&#19968;&#31456;%20&#22320;&#29699;&#19982;&#22320;&#22270;&#65288;&#35838;&#20214;+&#35762;&#20041;&#65289;&#65288;6&#20221;&#25171;&#21253;&#65289;\DL341.TIF" TargetMode="External" /><Relationship Id="rId15" Type="http://schemas.openxmlformats.org/officeDocument/2006/relationships/image" Target="media/image7.png" /><Relationship Id="rId16" Type="http://schemas.openxmlformats.org/officeDocument/2006/relationships/image" Target="file:///F:\&#36213;&#20964;&#38686;\2017&#26032;&#39640;&#19968;\&#19968;&#36718;&#22797;&#20064;&#23398;&#26696;\17gkjsdl-5&#23567;.TIF" TargetMode="External" /><Relationship Id="rId17" Type="http://schemas.openxmlformats.org/officeDocument/2006/relationships/image" Target="media/image8.png" /><Relationship Id="rId18" Type="http://schemas.openxmlformats.org/officeDocument/2006/relationships/image" Target="file:///F:\&#36213;&#20964;&#38686;\2017&#26032;&#39640;&#19968;\&#19968;&#36718;&#22797;&#20064;&#23398;&#26696;\2BV.TIF" TargetMode="External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image" Target="file:///F:\&#36213;&#20964;&#38686;\2017&#26032;&#39640;&#19968;\&#19968;&#36718;&#22797;&#20064;&#23398;&#26696;\18SWAD1-194.TIF" TargetMode="External" /><Relationship Id="rId22" Type="http://schemas.openxmlformats.org/officeDocument/2006/relationships/image" Target="media/image11.png" /><Relationship Id="rId23" Type="http://schemas.openxmlformats.org/officeDocument/2006/relationships/image" Target="file:///F:\&#36213;&#20964;&#38686;\2017&#26032;&#39640;&#19968;\&#19968;&#36718;&#22797;&#20064;&#23398;&#26696;\XJ171-80.TIF" TargetMode="External" /><Relationship Id="rId24" Type="http://schemas.openxmlformats.org/officeDocument/2006/relationships/image" Target="media/image12.png" /><Relationship Id="rId25" Type="http://schemas.openxmlformats.org/officeDocument/2006/relationships/image" Target="media/image13.png" /><Relationship Id="rId26" Type="http://schemas.openxmlformats.org/officeDocument/2006/relationships/image" Target="media/image14.png" /><Relationship Id="rId27" Type="http://schemas.openxmlformats.org/officeDocument/2006/relationships/image" Target="file:///F:\&#36213;&#20964;&#38686;\2017&#26032;&#39640;&#19968;\&#19968;&#36718;&#22797;&#20064;&#23398;&#26696;\15RD1-70.TIF" TargetMode="External" /><Relationship Id="rId28" Type="http://schemas.openxmlformats.org/officeDocument/2006/relationships/image" Target="media/image15.png" /><Relationship Id="rId29" Type="http://schemas.openxmlformats.org/officeDocument/2006/relationships/image" Target="media/image16.png" /><Relationship Id="rId3" Type="http://schemas.openxmlformats.org/officeDocument/2006/relationships/fontTable" Target="fontTable.xml" /><Relationship Id="rId30" Type="http://schemas.openxmlformats.org/officeDocument/2006/relationships/image" Target="file:///D:\2017&#19968;&#36718;&#36164;&#26009;\2017&#22320;&#29702;&#19968;&#36718;\&#27493;&#27493;&#39640;2017&#29256;&#22320;&#29702;&#22823;&#19968;&#36718;&#22797;&#20064;&#35762;&#20041;&#20154;&#25945;&#29256;&#65288;&#20840;&#22269;&#65289;\1\&#27493;&#27493;&#39640;2017&#29256;&#22320;&#29702;&#22823;&#19968;&#36718;&#22797;&#20064;&#35762;&#20041;&#20154;&#25945;&#29256;&#65288;&#20840;&#22269;&#65289;&#24517;&#20462;&#19968;&#31532;&#19968;&#31456;%20&#22320;&#29699;&#19982;&#22320;&#22270;&#65288;&#35838;&#20214;+&#35762;&#20041;&#65289;&#65288;6&#20221;&#25171;&#21253;&#65289;\DL355.TIF" TargetMode="External" /><Relationship Id="rId31" Type="http://schemas.openxmlformats.org/officeDocument/2006/relationships/footer" Target="foot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D:\2017&#19968;&#36718;&#36164;&#26009;\2017&#22320;&#29702;&#19968;&#36718;\&#27493;&#27493;&#39640;2017&#29256;&#22320;&#29702;&#22823;&#19968;&#36718;&#22797;&#20064;&#35762;&#20041;&#20154;&#25945;&#29256;&#65288;&#20840;&#22269;&#65289;\1\&#27493;&#27493;&#39640;2017&#29256;&#22320;&#29702;&#22823;&#19968;&#36718;&#22797;&#20064;&#35762;&#20041;&#20154;&#25945;&#29256;&#65288;&#20840;&#22269;&#65289;&#24517;&#20462;&#19968;&#31532;&#19968;&#31456;%20&#22320;&#29699;&#19982;&#22320;&#22270;&#65288;&#35838;&#20214;+&#35762;&#20041;&#65289;&#65288;6&#20221;&#25171;&#21253;&#65289;\DL336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D:\2017&#19968;&#36718;&#36164;&#26009;\2017&#22320;&#29702;&#19968;&#36718;\&#27493;&#27493;&#39640;2017&#29256;&#22320;&#29702;&#22823;&#19968;&#36718;&#22797;&#20064;&#35762;&#20041;&#20154;&#25945;&#29256;&#65288;&#20840;&#22269;&#65289;\1\&#27493;&#27493;&#39640;2017&#29256;&#22320;&#29702;&#22823;&#19968;&#36718;&#22797;&#20064;&#35762;&#20041;&#20154;&#25945;&#29256;&#65288;&#20840;&#22269;&#65289;&#24517;&#20462;&#19968;&#31532;&#19968;&#31456;%20&#22320;&#29699;&#19982;&#22320;&#22270;&#65288;&#35838;&#20214;+&#35762;&#20041;&#65289;&#65288;6&#20221;&#25171;&#21253;&#65289;\DL337.TIF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577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</dc:creator>
  <cp:lastModifiedBy>AutoBVT</cp:lastModifiedBy>
  <cp:revision>5</cp:revision>
  <dcterms:created xsi:type="dcterms:W3CDTF">2019-04-27T01:49:00Z</dcterms:created>
  <dcterms:modified xsi:type="dcterms:W3CDTF">2019-05-28T00:42:00Z</dcterms:modified>
</cp:coreProperties>
</file>